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38" w:rsidRPr="00CB4DC6" w:rsidRDefault="00133238" w:rsidP="00133238"/>
    <w:p w:rsidR="00133238" w:rsidRPr="00CB4DC6" w:rsidRDefault="00133238" w:rsidP="00133238">
      <w:pPr>
        <w:rPr>
          <w:b/>
        </w:rPr>
      </w:pPr>
      <w:r w:rsidRPr="00CB4DC6">
        <w:rPr>
          <w:b/>
        </w:rPr>
        <w:t>REPUBLIKA HRVATSKA</w:t>
      </w:r>
    </w:p>
    <w:p w:rsidR="00133238" w:rsidRPr="00CB4DC6" w:rsidRDefault="00133238" w:rsidP="00133238">
      <w:pPr>
        <w:rPr>
          <w:b/>
        </w:rPr>
      </w:pPr>
      <w:r w:rsidRPr="00CB4DC6">
        <w:rPr>
          <w:b/>
        </w:rPr>
        <w:t>TREĆA EKONOMSKA ŠKOLA</w:t>
      </w:r>
    </w:p>
    <w:p w:rsidR="00133238" w:rsidRPr="00CB4DC6" w:rsidRDefault="00133238" w:rsidP="00133238">
      <w:r w:rsidRPr="00CB4DC6">
        <w:t>TRG  J. F. KENNEDYJA 5</w:t>
      </w:r>
    </w:p>
    <w:p w:rsidR="00133238" w:rsidRPr="00CB4DC6" w:rsidRDefault="00133238" w:rsidP="00133238">
      <w:r w:rsidRPr="00CB4DC6">
        <w:t>ZAGREB</w:t>
      </w:r>
    </w:p>
    <w:p w:rsidR="00133238" w:rsidRPr="00CB4DC6" w:rsidRDefault="00133238" w:rsidP="00133238">
      <w:pPr>
        <w:jc w:val="center"/>
        <w:rPr>
          <w:b/>
        </w:rPr>
      </w:pPr>
      <w:r>
        <w:rPr>
          <w:b/>
        </w:rPr>
        <w:t>P</w:t>
      </w:r>
      <w:r w:rsidRPr="00CB4DC6">
        <w:rPr>
          <w:b/>
        </w:rPr>
        <w:t>LAN NABAVE ZA 202</w:t>
      </w:r>
      <w:r>
        <w:rPr>
          <w:b/>
        </w:rPr>
        <w:t>1</w:t>
      </w:r>
      <w:r w:rsidRPr="00CB4DC6">
        <w:rPr>
          <w:b/>
        </w:rPr>
        <w:t>. GODINU</w:t>
      </w:r>
    </w:p>
    <w:p w:rsidR="00133238" w:rsidRPr="00CB4DC6" w:rsidRDefault="00133238" w:rsidP="00133238">
      <w:pPr>
        <w:jc w:val="center"/>
        <w:rPr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2018"/>
        <w:gridCol w:w="1936"/>
        <w:gridCol w:w="1523"/>
        <w:gridCol w:w="1786"/>
        <w:gridCol w:w="3260"/>
        <w:gridCol w:w="1627"/>
      </w:tblGrid>
      <w:tr w:rsidR="00133238" w:rsidRPr="00CB4DC6" w:rsidTr="00BB650A">
        <w:trPr>
          <w:jc w:val="center"/>
        </w:trPr>
        <w:tc>
          <w:tcPr>
            <w:tcW w:w="1483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Evidencijski broj nabave</w:t>
            </w:r>
          </w:p>
        </w:tc>
        <w:tc>
          <w:tcPr>
            <w:tcW w:w="2018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Predmet nabave</w:t>
            </w:r>
          </w:p>
        </w:tc>
        <w:tc>
          <w:tcPr>
            <w:tcW w:w="1936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Brojčana oznaka predmeta nabave iz jedinstvenog rječnika javne nabave (CPV)</w:t>
            </w:r>
          </w:p>
        </w:tc>
        <w:tc>
          <w:tcPr>
            <w:tcW w:w="1523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Procijenjena vrijednost nabave (u kunama, bez PDV-a)</w:t>
            </w:r>
          </w:p>
        </w:tc>
        <w:tc>
          <w:tcPr>
            <w:tcW w:w="1786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Vrsta postupka (uključujući i jednostavnu nabavu)</w:t>
            </w:r>
          </w:p>
        </w:tc>
        <w:tc>
          <w:tcPr>
            <w:tcW w:w="3260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Napomena</w:t>
            </w:r>
          </w:p>
        </w:tc>
        <w:tc>
          <w:tcPr>
            <w:tcW w:w="1627" w:type="dxa"/>
            <w:vAlign w:val="center"/>
          </w:tcPr>
          <w:p w:rsidR="00133238" w:rsidRPr="00CB4DC6" w:rsidRDefault="00133238" w:rsidP="00BB650A">
            <w:pPr>
              <w:jc w:val="center"/>
              <w:rPr>
                <w:b/>
              </w:rPr>
            </w:pPr>
            <w:r w:rsidRPr="00CB4DC6">
              <w:rPr>
                <w:b/>
              </w:rPr>
              <w:t>Konto iz Računskog plana</w:t>
            </w:r>
          </w:p>
        </w:tc>
      </w:tr>
      <w:tr w:rsidR="00133238" w:rsidRPr="00CB4DC6" w:rsidTr="00BB650A">
        <w:trPr>
          <w:jc w:val="center"/>
        </w:trPr>
        <w:tc>
          <w:tcPr>
            <w:tcW w:w="1483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1-20</w:t>
            </w:r>
            <w:r>
              <w:t>21</w:t>
            </w:r>
          </w:p>
        </w:tc>
        <w:tc>
          <w:tcPr>
            <w:tcW w:w="2018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Električna energija</w:t>
            </w:r>
          </w:p>
        </w:tc>
        <w:tc>
          <w:tcPr>
            <w:tcW w:w="1936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09310000-5</w:t>
            </w:r>
          </w:p>
        </w:tc>
        <w:tc>
          <w:tcPr>
            <w:tcW w:w="1523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=</w:t>
            </w:r>
            <w:r>
              <w:t>68.800</w:t>
            </w:r>
          </w:p>
        </w:tc>
        <w:tc>
          <w:tcPr>
            <w:tcW w:w="1786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Postupak jednostavne nabave</w:t>
            </w:r>
          </w:p>
        </w:tc>
        <w:tc>
          <w:tcPr>
            <w:tcW w:w="3260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Grad  Zagreb provodi postupak zajedničke javne nabave u svoje ime i u ime ustanova kojima je osnivač</w:t>
            </w:r>
          </w:p>
        </w:tc>
        <w:tc>
          <w:tcPr>
            <w:tcW w:w="1627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3223</w:t>
            </w:r>
          </w:p>
        </w:tc>
      </w:tr>
      <w:tr w:rsidR="00133238" w:rsidRPr="00CB4DC6" w:rsidTr="00BB650A">
        <w:trPr>
          <w:jc w:val="center"/>
        </w:trPr>
        <w:tc>
          <w:tcPr>
            <w:tcW w:w="1483" w:type="dxa"/>
            <w:vAlign w:val="center"/>
          </w:tcPr>
          <w:p w:rsidR="00133238" w:rsidRPr="00CB4DC6" w:rsidRDefault="00133238" w:rsidP="00BB650A">
            <w:pPr>
              <w:jc w:val="center"/>
            </w:pPr>
            <w:r>
              <w:t>2</w:t>
            </w:r>
            <w:r w:rsidRPr="00CB4DC6">
              <w:t>-20</w:t>
            </w:r>
            <w:r>
              <w:t>21</w:t>
            </w:r>
          </w:p>
        </w:tc>
        <w:tc>
          <w:tcPr>
            <w:tcW w:w="2018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Računala i računalna oprema</w:t>
            </w:r>
          </w:p>
        </w:tc>
        <w:tc>
          <w:tcPr>
            <w:tcW w:w="1936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30230000-0</w:t>
            </w:r>
          </w:p>
        </w:tc>
        <w:tc>
          <w:tcPr>
            <w:tcW w:w="1523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=</w:t>
            </w:r>
            <w:r>
              <w:t>39.200</w:t>
            </w:r>
          </w:p>
        </w:tc>
        <w:tc>
          <w:tcPr>
            <w:tcW w:w="1786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Postupak jednostavne nabave</w:t>
            </w:r>
          </w:p>
        </w:tc>
        <w:tc>
          <w:tcPr>
            <w:tcW w:w="3260" w:type="dxa"/>
            <w:vAlign w:val="center"/>
          </w:tcPr>
          <w:p w:rsidR="00133238" w:rsidRPr="00CB4DC6" w:rsidRDefault="00133238" w:rsidP="00BB650A">
            <w:pPr>
              <w:jc w:val="center"/>
            </w:pPr>
          </w:p>
        </w:tc>
        <w:tc>
          <w:tcPr>
            <w:tcW w:w="1627" w:type="dxa"/>
            <w:vAlign w:val="center"/>
          </w:tcPr>
          <w:p w:rsidR="00133238" w:rsidRPr="00CB4DC6" w:rsidRDefault="00133238" w:rsidP="00BB650A">
            <w:pPr>
              <w:jc w:val="center"/>
            </w:pPr>
            <w:r w:rsidRPr="00CB4DC6">
              <w:t>4221</w:t>
            </w:r>
          </w:p>
        </w:tc>
      </w:tr>
    </w:tbl>
    <w:p w:rsidR="00133238" w:rsidRPr="00CB4DC6" w:rsidRDefault="00133238" w:rsidP="00133238">
      <w:pPr>
        <w:jc w:val="both"/>
        <w:rPr>
          <w:rFonts w:eastAsia="Calibri"/>
          <w:lang w:val="en-GB" w:eastAsia="en-US"/>
        </w:rPr>
      </w:pPr>
      <w:r w:rsidRPr="00CB4DC6">
        <w:t>Sukladno članku 5</w:t>
      </w:r>
      <w:r>
        <w:t>6</w:t>
      </w:r>
      <w:r w:rsidRPr="00CB4DC6">
        <w:t xml:space="preserve">. Statuta Škole, ravnatelj samostalno </w:t>
      </w:r>
      <w:proofErr w:type="spellStart"/>
      <w:r w:rsidRPr="00CB4DC6">
        <w:rPr>
          <w:rFonts w:eastAsia="Calibri"/>
          <w:lang w:val="en-GB" w:eastAsia="en-US"/>
        </w:rPr>
        <w:t>sklapa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pravne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poslove</w:t>
      </w:r>
      <w:proofErr w:type="spellEnd"/>
      <w:r w:rsidRPr="00CB4DC6">
        <w:rPr>
          <w:rFonts w:eastAsia="Calibri"/>
          <w:lang w:val="en-GB" w:eastAsia="en-US"/>
        </w:rPr>
        <w:t xml:space="preserve"> o </w:t>
      </w:r>
      <w:proofErr w:type="spellStart"/>
      <w:r w:rsidRPr="00CB4DC6">
        <w:rPr>
          <w:rFonts w:eastAsia="Calibri"/>
          <w:lang w:val="en-GB" w:eastAsia="en-US"/>
        </w:rPr>
        <w:t>stjecanju</w:t>
      </w:r>
      <w:proofErr w:type="spellEnd"/>
      <w:r w:rsidRPr="00CB4DC6">
        <w:rPr>
          <w:rFonts w:eastAsia="Calibri"/>
          <w:lang w:val="en-GB" w:eastAsia="en-US"/>
        </w:rPr>
        <w:t xml:space="preserve">, </w:t>
      </w:r>
      <w:proofErr w:type="spellStart"/>
      <w:r w:rsidRPr="00CB4DC6">
        <w:rPr>
          <w:rFonts w:eastAsia="Calibri"/>
          <w:lang w:val="en-GB" w:eastAsia="en-US"/>
        </w:rPr>
        <w:t>opterećivanju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ili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otuđivanju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pokretne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imovine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te</w:t>
      </w:r>
      <w:proofErr w:type="spellEnd"/>
      <w:r w:rsidRPr="00CB4DC6">
        <w:rPr>
          <w:rFonts w:eastAsia="Calibri"/>
          <w:lang w:val="en-GB" w:eastAsia="en-US"/>
        </w:rPr>
        <w:t xml:space="preserve"> o </w:t>
      </w:r>
      <w:proofErr w:type="spellStart"/>
      <w:r w:rsidRPr="00CB4DC6">
        <w:rPr>
          <w:rFonts w:eastAsia="Calibri"/>
          <w:lang w:val="en-GB" w:eastAsia="en-US"/>
        </w:rPr>
        <w:t>investicijskim</w:t>
      </w:r>
      <w:proofErr w:type="spellEnd"/>
      <w:r w:rsidRPr="00CB4DC6">
        <w:rPr>
          <w:rFonts w:eastAsia="Calibri"/>
          <w:lang w:val="en-GB" w:eastAsia="en-US"/>
        </w:rPr>
        <w:t xml:space="preserve"> </w:t>
      </w:r>
      <w:proofErr w:type="spellStart"/>
      <w:r w:rsidRPr="00CB4DC6">
        <w:rPr>
          <w:rFonts w:eastAsia="Calibri"/>
          <w:lang w:val="en-GB" w:eastAsia="en-US"/>
        </w:rPr>
        <w:t>radovima</w:t>
      </w:r>
      <w:proofErr w:type="spellEnd"/>
      <w:r w:rsidRPr="00CB4DC6">
        <w:rPr>
          <w:rFonts w:eastAsia="Calibri"/>
          <w:lang w:val="en-GB" w:eastAsia="en-US"/>
        </w:rPr>
        <w:t xml:space="preserve"> do =20.000,00 </w:t>
      </w:r>
      <w:proofErr w:type="spellStart"/>
      <w:r w:rsidRPr="00CB4DC6">
        <w:rPr>
          <w:rFonts w:eastAsia="Calibri"/>
          <w:lang w:val="en-GB" w:eastAsia="en-US"/>
        </w:rPr>
        <w:t>kuna</w:t>
      </w:r>
      <w:proofErr w:type="spellEnd"/>
      <w:r w:rsidRPr="00CB4DC6">
        <w:rPr>
          <w:rFonts w:eastAsia="Calibri"/>
          <w:lang w:val="en-GB" w:eastAsia="en-US"/>
        </w:rPr>
        <w:t xml:space="preserve"> bez PDV-a.</w:t>
      </w:r>
    </w:p>
    <w:p w:rsidR="00133238" w:rsidRPr="00CB4DC6" w:rsidRDefault="00133238" w:rsidP="00133238">
      <w:pPr>
        <w:jc w:val="both"/>
        <w:rPr>
          <w:rFonts w:eastAsia="Calibri"/>
          <w:lang w:val="en-GB" w:eastAsia="en-US"/>
        </w:rPr>
      </w:pPr>
    </w:p>
    <w:p w:rsidR="00133238" w:rsidRPr="00CB4DC6" w:rsidRDefault="00133238" w:rsidP="00133238">
      <w:pPr>
        <w:jc w:val="both"/>
        <w:rPr>
          <w:rFonts w:eastAsia="Calibri"/>
          <w:lang w:val="en-GB" w:eastAsia="en-US"/>
        </w:rPr>
      </w:pPr>
      <w:r w:rsidRPr="00CB4DC6">
        <w:rPr>
          <w:rFonts w:eastAsia="Calibri"/>
          <w:lang w:val="en-GB" w:eastAsia="en-US"/>
        </w:rPr>
        <w:t xml:space="preserve">Zagreb, </w:t>
      </w:r>
      <w:r>
        <w:rPr>
          <w:rFonts w:eastAsia="Calibri"/>
          <w:lang w:val="en-GB" w:eastAsia="en-US"/>
        </w:rPr>
        <w:t>2</w:t>
      </w:r>
      <w:r>
        <w:rPr>
          <w:rFonts w:eastAsia="Calibri"/>
          <w:lang w:val="en-GB" w:eastAsia="en-US"/>
        </w:rPr>
        <w:t>9</w:t>
      </w:r>
      <w:r w:rsidRPr="00CB4DC6">
        <w:rPr>
          <w:rFonts w:eastAsia="Calibri"/>
          <w:lang w:val="en-GB" w:eastAsia="en-US"/>
        </w:rPr>
        <w:t>.12.20</w:t>
      </w:r>
      <w:r>
        <w:rPr>
          <w:rFonts w:eastAsia="Calibri"/>
          <w:lang w:val="en-GB" w:eastAsia="en-US"/>
        </w:rPr>
        <w:t>20</w:t>
      </w:r>
      <w:r w:rsidRPr="00CB4DC6">
        <w:rPr>
          <w:rFonts w:eastAsia="Calibri"/>
          <w:lang w:val="en-GB" w:eastAsia="en-US"/>
        </w:rPr>
        <w:t>.</w:t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</w:r>
      <w:r w:rsidRPr="00CB4DC6">
        <w:rPr>
          <w:rFonts w:eastAsia="Calibri"/>
          <w:lang w:val="en-GB" w:eastAsia="en-US"/>
        </w:rPr>
        <w:tab/>
        <w:t xml:space="preserve">    </w:t>
      </w:r>
      <w:proofErr w:type="spellStart"/>
      <w:r w:rsidRPr="00CB4DC6">
        <w:rPr>
          <w:rFonts w:eastAsia="Calibri"/>
          <w:lang w:val="en-GB" w:eastAsia="en-US"/>
        </w:rPr>
        <w:t>Ravnatelj</w:t>
      </w:r>
      <w:proofErr w:type="spellEnd"/>
    </w:p>
    <w:p w:rsidR="00133238" w:rsidRPr="00CB4DC6" w:rsidRDefault="00133238" w:rsidP="00133238">
      <w:pPr>
        <w:jc w:val="both"/>
        <w:rPr>
          <w:rFonts w:eastAsia="Calibri"/>
          <w:lang w:val="en-GB" w:eastAsia="en-US"/>
        </w:rPr>
      </w:pPr>
    </w:p>
    <w:p w:rsidR="00133238" w:rsidRDefault="00133238" w:rsidP="00133238">
      <w:pPr>
        <w:ind w:left="9912" w:firstLine="708"/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 xml:space="preserve">Bernard </w:t>
      </w:r>
      <w:proofErr w:type="spellStart"/>
      <w:r>
        <w:rPr>
          <w:rFonts w:eastAsia="Calibri"/>
          <w:lang w:val="en-GB" w:eastAsia="en-US"/>
        </w:rPr>
        <w:t>Iličić</w:t>
      </w:r>
      <w:proofErr w:type="spellEnd"/>
      <w:r>
        <w:rPr>
          <w:rFonts w:eastAsia="Calibri"/>
          <w:lang w:val="en-GB" w:eastAsia="en-US"/>
        </w:rPr>
        <w:t xml:space="preserve">, </w:t>
      </w:r>
      <w:r w:rsidRPr="00CB4DC6">
        <w:rPr>
          <w:rFonts w:eastAsia="Calibri"/>
          <w:lang w:val="en-GB" w:eastAsia="en-US"/>
        </w:rPr>
        <w:t>prof.</w:t>
      </w:r>
    </w:p>
    <w:p w:rsidR="00133238" w:rsidRDefault="00133238" w:rsidP="00133238">
      <w:pPr>
        <w:jc w:val="both"/>
        <w:rPr>
          <w:rFonts w:eastAsia="Calibri"/>
          <w:lang w:val="en-GB" w:eastAsia="en-US"/>
        </w:rPr>
      </w:pPr>
    </w:p>
    <w:p w:rsidR="00133238" w:rsidRDefault="00133238" w:rsidP="00133238">
      <w:r>
        <w:t>Napomena: Plan nabave za 202</w:t>
      </w:r>
      <w:r>
        <w:t>1</w:t>
      </w:r>
      <w:r>
        <w:t xml:space="preserve">. godinu prihvaćen je na sjednici Školskog odbora dana </w:t>
      </w:r>
      <w:r>
        <w:t>29</w:t>
      </w:r>
      <w:r>
        <w:t>.12.20</w:t>
      </w:r>
      <w:r>
        <w:t>20</w:t>
      </w:r>
      <w:bookmarkStart w:id="0" w:name="_GoBack"/>
      <w:bookmarkEnd w:id="0"/>
      <w:r>
        <w:t>. godine</w:t>
      </w:r>
    </w:p>
    <w:p w:rsidR="00133238" w:rsidRDefault="00133238" w:rsidP="00133238">
      <w:pPr>
        <w:jc w:val="both"/>
        <w:rPr>
          <w:rFonts w:eastAsia="Calibri"/>
          <w:lang w:val="en-GB" w:eastAsia="en-US"/>
        </w:rPr>
      </w:pPr>
    </w:p>
    <w:p w:rsidR="00133238" w:rsidRDefault="00133238" w:rsidP="00133238"/>
    <w:p w:rsidR="00B05A9C" w:rsidRDefault="00B05A9C"/>
    <w:sectPr w:rsidR="00B05A9C" w:rsidSect="00B02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38"/>
    <w:rsid w:val="00133238"/>
    <w:rsid w:val="00B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C633"/>
  <w15:chartTrackingRefBased/>
  <w15:docId w15:val="{5F76A999-59DF-481B-99DE-379BDAF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3238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</cp:revision>
  <dcterms:created xsi:type="dcterms:W3CDTF">2020-12-31T08:08:00Z</dcterms:created>
  <dcterms:modified xsi:type="dcterms:W3CDTF">2020-12-31T08:10:00Z</dcterms:modified>
</cp:coreProperties>
</file>