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19" w:rsidRDefault="00DD0D1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DD0D19" w:rsidRDefault="00DD0D19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DD0D19" w:rsidRDefault="00DD0D19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DD0D19" w:rsidRDefault="003203EE" w:rsidP="003203EE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12180" cy="3366821"/>
            <wp:effectExtent l="0" t="0" r="762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eign-currency[2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764" cy="337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D19" w:rsidRDefault="00DD0D19">
      <w:pPr>
        <w:widowControl w:val="0"/>
        <w:spacing w:line="240" w:lineRule="auto"/>
        <w:rPr>
          <w:b/>
          <w:sz w:val="36"/>
          <w:szCs w:val="36"/>
        </w:rPr>
      </w:pPr>
    </w:p>
    <w:p w:rsidR="00DD0D19" w:rsidRDefault="00DD0D19">
      <w:pPr>
        <w:widowControl w:val="0"/>
        <w:spacing w:line="240" w:lineRule="auto"/>
        <w:rPr>
          <w:b/>
          <w:color w:val="7F7F7F"/>
          <w:sz w:val="16"/>
          <w:szCs w:val="16"/>
        </w:rPr>
      </w:pPr>
    </w:p>
    <w:p w:rsidR="00DD0D19" w:rsidRDefault="00DD0D19">
      <w:pPr>
        <w:widowControl w:val="0"/>
        <w:spacing w:line="240" w:lineRule="auto"/>
        <w:jc w:val="center"/>
        <w:rPr>
          <w:b/>
          <w:color w:val="7F7F7F"/>
          <w:sz w:val="16"/>
          <w:szCs w:val="16"/>
        </w:rPr>
      </w:pPr>
      <w:bookmarkStart w:id="0" w:name="_GoBack"/>
      <w:bookmarkEnd w:id="0"/>
    </w:p>
    <w:p w:rsidR="00BA21B7" w:rsidRDefault="001D22AA" w:rsidP="007E6365">
      <w:pPr>
        <w:widowControl w:val="0"/>
        <w:spacing w:line="240" w:lineRule="auto"/>
        <w:jc w:val="center"/>
        <w:rPr>
          <w:b/>
          <w:color w:val="04A29B"/>
          <w:sz w:val="40"/>
          <w:szCs w:val="40"/>
        </w:rPr>
      </w:pPr>
      <w:r>
        <w:rPr>
          <w:b/>
          <w:sz w:val="36"/>
          <w:szCs w:val="36"/>
        </w:rPr>
        <w:t>Naslov:</w:t>
      </w:r>
      <w:r>
        <w:rPr>
          <w:sz w:val="36"/>
          <w:szCs w:val="36"/>
        </w:rPr>
        <w:t xml:space="preserve"> </w:t>
      </w:r>
      <w:r w:rsidR="003203EE" w:rsidRPr="00506211">
        <w:rPr>
          <w:b/>
          <w:color w:val="04A29B"/>
          <w:sz w:val="40"/>
          <w:szCs w:val="40"/>
        </w:rPr>
        <w:t>NOVAC</w:t>
      </w:r>
    </w:p>
    <w:p w:rsidR="0098382B" w:rsidRPr="0098382B" w:rsidRDefault="0098382B" w:rsidP="0098382B">
      <w:pPr>
        <w:widowControl w:val="0"/>
        <w:spacing w:line="240" w:lineRule="auto"/>
        <w:rPr>
          <w:sz w:val="36"/>
          <w:szCs w:val="36"/>
        </w:rPr>
      </w:pPr>
    </w:p>
    <w:p w:rsidR="00DD0D19" w:rsidRPr="00506211" w:rsidRDefault="001D22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sz w:val="23"/>
          <w:szCs w:val="23"/>
        </w:rPr>
      </w:pPr>
      <w:r w:rsidRPr="00506211">
        <w:rPr>
          <w:rFonts w:ascii="Verdana" w:eastAsia="Verdana" w:hAnsi="Verdana" w:cs="Verdana"/>
          <w:b/>
          <w:sz w:val="23"/>
          <w:szCs w:val="23"/>
        </w:rPr>
        <w:t xml:space="preserve">Autor scenarija poučavanja: </w:t>
      </w:r>
      <w:r w:rsidR="003203EE" w:rsidRPr="00506211">
        <w:rPr>
          <w:rFonts w:ascii="Verdana" w:eastAsia="Verdana" w:hAnsi="Verdana" w:cs="Verdana"/>
          <w:sz w:val="23"/>
          <w:szCs w:val="23"/>
        </w:rPr>
        <w:t>MARIJA ARAČIĆ, prof.</w:t>
      </w:r>
    </w:p>
    <w:p w:rsidR="00DD0D19" w:rsidRPr="00506211" w:rsidRDefault="001D22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506211">
        <w:rPr>
          <w:rFonts w:ascii="Verdana" w:eastAsia="Verdana" w:hAnsi="Verdana" w:cs="Verdana"/>
          <w:sz w:val="16"/>
          <w:szCs w:val="16"/>
        </w:rPr>
        <w:t xml:space="preserve">                            </w:t>
      </w:r>
      <w:r w:rsidR="0098382B">
        <w:rPr>
          <w:rFonts w:ascii="Verdana" w:eastAsia="Verdana" w:hAnsi="Verdana" w:cs="Verdana"/>
          <w:sz w:val="16"/>
          <w:szCs w:val="16"/>
        </w:rPr>
        <w:t xml:space="preserve">                       </w:t>
      </w:r>
    </w:p>
    <w:p w:rsidR="00DD0D19" w:rsidRDefault="001D22AA" w:rsidP="009838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sz w:val="23"/>
          <w:szCs w:val="23"/>
        </w:rPr>
      </w:pPr>
      <w:r w:rsidRPr="00506211">
        <w:rPr>
          <w:rFonts w:ascii="Verdana" w:eastAsia="Verdana" w:hAnsi="Verdana" w:cs="Verdana"/>
          <w:b/>
          <w:sz w:val="23"/>
          <w:szCs w:val="23"/>
        </w:rPr>
        <w:t xml:space="preserve">Predmet: </w:t>
      </w:r>
      <w:r w:rsidR="003203EE" w:rsidRPr="00506211">
        <w:rPr>
          <w:rFonts w:ascii="Verdana" w:eastAsia="Verdana" w:hAnsi="Verdana" w:cs="Verdana"/>
          <w:sz w:val="23"/>
          <w:szCs w:val="23"/>
        </w:rPr>
        <w:t>Bankarstvo i osiguranje</w:t>
      </w:r>
      <w:r w:rsidR="007E6365">
        <w:rPr>
          <w:rFonts w:ascii="Verdana" w:eastAsia="Verdana" w:hAnsi="Verdana" w:cs="Verdana"/>
          <w:sz w:val="23"/>
          <w:szCs w:val="23"/>
        </w:rPr>
        <w:t xml:space="preserve"> 3</w:t>
      </w:r>
    </w:p>
    <w:p w:rsidR="0098382B" w:rsidRPr="0098382B" w:rsidRDefault="0098382B" w:rsidP="009838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7E6365" w:rsidRDefault="001D22AA" w:rsidP="007E63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sz w:val="23"/>
          <w:szCs w:val="23"/>
        </w:rPr>
      </w:pPr>
      <w:r w:rsidRPr="00506211">
        <w:rPr>
          <w:rFonts w:ascii="Verdana" w:eastAsia="Verdana" w:hAnsi="Verdana" w:cs="Verdana"/>
          <w:b/>
          <w:sz w:val="23"/>
          <w:szCs w:val="23"/>
        </w:rPr>
        <w:t xml:space="preserve">Razred: </w:t>
      </w:r>
      <w:r w:rsidR="007E6365">
        <w:rPr>
          <w:rFonts w:ascii="Verdana" w:eastAsia="Verdana" w:hAnsi="Verdana" w:cs="Verdana"/>
          <w:sz w:val="23"/>
          <w:szCs w:val="23"/>
        </w:rPr>
        <w:t>EKONOMIST 3. RAZRED</w:t>
      </w:r>
    </w:p>
    <w:p w:rsidR="00DD0D19" w:rsidRPr="00506211" w:rsidRDefault="001D22AA" w:rsidP="007E63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rPr>
          <w:rFonts w:ascii="Verdana" w:eastAsia="Verdana" w:hAnsi="Verdana" w:cs="Verdana"/>
          <w:sz w:val="23"/>
          <w:szCs w:val="23"/>
        </w:rPr>
      </w:pPr>
      <w:r w:rsidRPr="00506211">
        <w:rPr>
          <w:rFonts w:ascii="Verdana" w:eastAsia="Verdana" w:hAnsi="Verdana" w:cs="Verdana"/>
          <w:b/>
          <w:sz w:val="23"/>
          <w:szCs w:val="23"/>
        </w:rPr>
        <w:t xml:space="preserve">Nastavna tema: </w:t>
      </w:r>
      <w:r w:rsidR="003203EE" w:rsidRPr="00506211">
        <w:rPr>
          <w:rFonts w:ascii="Verdana" w:eastAsia="Verdana" w:hAnsi="Verdana" w:cs="Verdana"/>
          <w:sz w:val="23"/>
          <w:szCs w:val="23"/>
        </w:rPr>
        <w:t>Novac</w:t>
      </w:r>
    </w:p>
    <w:p w:rsidR="00DD0D19" w:rsidRPr="00506211" w:rsidRDefault="001D22AA" w:rsidP="00320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sz w:val="16"/>
          <w:szCs w:val="16"/>
        </w:rPr>
      </w:pPr>
      <w:r w:rsidRPr="00506211">
        <w:rPr>
          <w:rFonts w:ascii="Verdana" w:eastAsia="Verdana" w:hAnsi="Verdana" w:cs="Verdana"/>
          <w:b/>
          <w:sz w:val="23"/>
          <w:szCs w:val="23"/>
        </w:rPr>
        <w:t xml:space="preserve">Ključni pojmovi: </w:t>
      </w:r>
      <w:r w:rsidR="003203EE" w:rsidRPr="00506211">
        <w:rPr>
          <w:rFonts w:ascii="Verdana" w:eastAsia="Verdana" w:hAnsi="Verdana" w:cs="Verdana"/>
          <w:sz w:val="23"/>
          <w:szCs w:val="23"/>
        </w:rPr>
        <w:t>VALUTA, DEVIZA, TEČAJ VALUTE</w:t>
      </w:r>
      <w:r w:rsidRPr="00506211">
        <w:rPr>
          <w:rFonts w:ascii="Verdana" w:eastAsia="Verdana" w:hAnsi="Verdana" w:cs="Verdana"/>
          <w:sz w:val="23"/>
          <w:szCs w:val="23"/>
        </w:rPr>
        <w:t xml:space="preserve"> </w:t>
      </w:r>
    </w:p>
    <w:p w:rsidR="00DD0D19" w:rsidRPr="00506211" w:rsidRDefault="001D22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  <w:sz w:val="23"/>
          <w:szCs w:val="23"/>
        </w:rPr>
      </w:pPr>
      <w:r w:rsidRPr="00506211">
        <w:rPr>
          <w:rFonts w:ascii="Verdana" w:eastAsia="Verdana" w:hAnsi="Verdana" w:cs="Verdana"/>
          <w:b/>
          <w:sz w:val="23"/>
          <w:szCs w:val="23"/>
        </w:rPr>
        <w:t xml:space="preserve">Korelacije, interdisciplinarnost i </w:t>
      </w:r>
      <w:proofErr w:type="spellStart"/>
      <w:r w:rsidRPr="00506211">
        <w:rPr>
          <w:rFonts w:ascii="Verdana" w:eastAsia="Verdana" w:hAnsi="Verdana" w:cs="Verdana"/>
          <w:b/>
          <w:sz w:val="23"/>
          <w:szCs w:val="23"/>
        </w:rPr>
        <w:t>međupredmetne</w:t>
      </w:r>
      <w:proofErr w:type="spellEnd"/>
      <w:r w:rsidRPr="00506211">
        <w:rPr>
          <w:rFonts w:ascii="Verdana" w:eastAsia="Verdana" w:hAnsi="Verdana" w:cs="Verdana"/>
          <w:b/>
          <w:sz w:val="23"/>
          <w:szCs w:val="23"/>
        </w:rPr>
        <w:t xml:space="preserve"> teme: </w:t>
      </w:r>
    </w:p>
    <w:p w:rsidR="00DD0D19" w:rsidRPr="00506211" w:rsidRDefault="003203EE">
      <w:pPr>
        <w:widowControl w:val="0"/>
        <w:spacing w:line="240" w:lineRule="auto"/>
        <w:jc w:val="both"/>
        <w:rPr>
          <w:rFonts w:ascii="Verdana" w:eastAsia="Verdana" w:hAnsi="Verdana" w:cs="Verdana"/>
          <w:sz w:val="23"/>
          <w:szCs w:val="23"/>
        </w:rPr>
      </w:pPr>
      <w:r w:rsidRPr="00506211">
        <w:rPr>
          <w:rFonts w:ascii="Verdana" w:eastAsia="Verdana" w:hAnsi="Verdana" w:cs="Verdana"/>
          <w:sz w:val="23"/>
          <w:szCs w:val="23"/>
        </w:rPr>
        <w:t>TURIZAM, ODGOVORNO POSTUPANJE S NOVCEM, SIMBOLI NACIONALNOG IDENTITETA</w:t>
      </w:r>
    </w:p>
    <w:p w:rsidR="00DD0D19" w:rsidRPr="00506211" w:rsidRDefault="00DD0D19">
      <w:pPr>
        <w:widowControl w:val="0"/>
        <w:spacing w:after="240"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:rsidR="00DD0D19" w:rsidRDefault="001D22AA" w:rsidP="0098382B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506211">
        <w:rPr>
          <w:rFonts w:ascii="Verdana" w:eastAsia="Verdana" w:hAnsi="Verdana" w:cs="Verdana"/>
          <w:b/>
          <w:sz w:val="24"/>
          <w:szCs w:val="24"/>
        </w:rPr>
        <w:t xml:space="preserve">Ishod učenja: </w:t>
      </w:r>
      <w:r w:rsidR="003203EE" w:rsidRPr="00506211">
        <w:rPr>
          <w:rFonts w:ascii="Verdana" w:eastAsia="Verdana" w:hAnsi="Verdana" w:cs="Verdana"/>
          <w:sz w:val="24"/>
          <w:szCs w:val="24"/>
        </w:rPr>
        <w:t xml:space="preserve">UPOZNATI SVJETSKE VALUTE </w:t>
      </w:r>
    </w:p>
    <w:p w:rsidR="0098382B" w:rsidRPr="0098382B" w:rsidRDefault="0098382B" w:rsidP="0098382B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98382B" w:rsidRDefault="001D22AA" w:rsidP="00983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506211">
        <w:rPr>
          <w:rFonts w:ascii="Verdana" w:eastAsia="Verdana" w:hAnsi="Verdana" w:cs="Verdana"/>
          <w:sz w:val="24"/>
          <w:szCs w:val="24"/>
        </w:rPr>
        <w:t xml:space="preserve">Razrada ishoda </w:t>
      </w:r>
    </w:p>
    <w:p w:rsidR="0098382B" w:rsidRDefault="0098382B" w:rsidP="00983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98382B" w:rsidRPr="0098382B" w:rsidRDefault="003203EE" w:rsidP="0098382B">
      <w:pPr>
        <w:pStyle w:val="Odlomakpopis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98382B">
        <w:rPr>
          <w:rFonts w:ascii="Verdana" w:eastAsia="Verdana" w:hAnsi="Verdana" w:cs="Verdana"/>
        </w:rPr>
        <w:t>UPOZNATI SVJETSKE VALUTE</w:t>
      </w:r>
      <w:r w:rsidR="001D22AA" w:rsidRPr="0098382B">
        <w:rPr>
          <w:rFonts w:ascii="Verdana" w:eastAsia="Verdana" w:hAnsi="Verdana" w:cs="Verdana"/>
        </w:rPr>
        <w:t xml:space="preserve"> (A)</w:t>
      </w:r>
    </w:p>
    <w:p w:rsidR="0098382B" w:rsidRPr="0098382B" w:rsidRDefault="003203EE" w:rsidP="0098382B">
      <w:pPr>
        <w:pStyle w:val="Odlomakpopis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98382B">
        <w:rPr>
          <w:rFonts w:ascii="Verdana" w:eastAsia="Verdana" w:hAnsi="Verdana" w:cs="Verdana"/>
        </w:rPr>
        <w:t>RAZLIKOVATI SVJETSKE VALUTE</w:t>
      </w:r>
      <w:r w:rsidR="001D22AA" w:rsidRPr="0098382B">
        <w:rPr>
          <w:rFonts w:ascii="Verdana" w:eastAsia="Verdana" w:hAnsi="Verdana" w:cs="Verdana"/>
        </w:rPr>
        <w:t xml:space="preserve"> (B)</w:t>
      </w:r>
    </w:p>
    <w:p w:rsidR="00DD0D19" w:rsidRPr="007E6365" w:rsidRDefault="005D4CAA" w:rsidP="0098382B">
      <w:pPr>
        <w:pStyle w:val="Odlomakpopisa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  <w:r w:rsidRPr="0098382B">
        <w:rPr>
          <w:rFonts w:ascii="Verdana" w:eastAsia="Verdana" w:hAnsi="Verdana" w:cs="Verdana"/>
        </w:rPr>
        <w:t>IZRADITI PREZENTACIJU</w:t>
      </w:r>
      <w:r w:rsidR="00506211" w:rsidRPr="0098382B">
        <w:rPr>
          <w:rFonts w:ascii="Verdana" w:eastAsia="Verdana" w:hAnsi="Verdana" w:cs="Verdana"/>
        </w:rPr>
        <w:t xml:space="preserve"> (C</w:t>
      </w:r>
      <w:r w:rsidR="001D22AA" w:rsidRPr="0098382B">
        <w:rPr>
          <w:rFonts w:ascii="Verdana" w:eastAsia="Verdana" w:hAnsi="Verdana" w:cs="Verdana"/>
        </w:rPr>
        <w:t>)</w:t>
      </w:r>
    </w:p>
    <w:p w:rsidR="007E6365" w:rsidRDefault="007E6365" w:rsidP="007E6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7E6365" w:rsidRDefault="007E6365" w:rsidP="007E6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7E6365" w:rsidRDefault="007E6365" w:rsidP="007E6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7E6365" w:rsidRPr="007E6365" w:rsidRDefault="007E6365" w:rsidP="007E6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DD0D19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DD0D19" w:rsidRDefault="001D22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rFonts w:ascii="Verdana" w:eastAsia="Verdana" w:hAnsi="Verdana" w:cs="Verdana"/>
          <w:b/>
          <w:sz w:val="23"/>
          <w:szCs w:val="23"/>
        </w:rPr>
        <w:lastRenderedPageBreak/>
        <w:t xml:space="preserve">Očekivanja MPT </w:t>
      </w:r>
    </w:p>
    <w:p w:rsidR="00BA21B7" w:rsidRDefault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b/>
          <w:color w:val="808080"/>
          <w:sz w:val="16"/>
          <w:szCs w:val="16"/>
        </w:rPr>
      </w:pPr>
    </w:p>
    <w:p w:rsidR="00DD0D19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Verdana" w:eastAsia="Verdana" w:hAnsi="Verdana" w:cs="Verdana"/>
          <w:color w:val="808080"/>
          <w:sz w:val="16"/>
          <w:szCs w:val="16"/>
        </w:rPr>
      </w:pPr>
    </w:p>
    <w:p w:rsidR="00DD0D19" w:rsidRPr="0098382B" w:rsidRDefault="009C1772" w:rsidP="009838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aps/>
          <w:color w:val="221F1F"/>
        </w:rPr>
      </w:pPr>
      <w:r w:rsidRPr="0098382B">
        <w:rPr>
          <w:rFonts w:ascii="Verdana" w:eastAsia="Verdana" w:hAnsi="Verdana" w:cs="Verdana"/>
          <w:b/>
          <w:caps/>
          <w:color w:val="221F1F"/>
        </w:rPr>
        <w:t>UKU 4/5</w:t>
      </w:r>
      <w:r w:rsidRPr="0098382B">
        <w:rPr>
          <w:rFonts w:ascii="Verdana" w:eastAsia="Verdana" w:hAnsi="Verdana" w:cs="Verdana"/>
          <w:caps/>
          <w:color w:val="221F1F"/>
        </w:rPr>
        <w:t xml:space="preserve"> </w:t>
      </w:r>
      <w:r w:rsidR="0098382B">
        <w:rPr>
          <w:rFonts w:ascii="Verdana" w:eastAsia="Verdana" w:hAnsi="Verdana" w:cs="Verdana"/>
          <w:caps/>
          <w:color w:val="221F1F"/>
        </w:rPr>
        <w:t xml:space="preserve">- </w:t>
      </w:r>
      <w:r w:rsidRPr="0098382B">
        <w:rPr>
          <w:rFonts w:ascii="Verdana" w:eastAsia="Verdana" w:hAnsi="Verdana" w:cs="Verdana"/>
          <w:caps/>
          <w:color w:val="221F1F"/>
        </w:rPr>
        <w:t>Učenik samostalno traži nove informacije iz različitih izvora, transformira ih u novo znanje i uspješno primjenjuje pri rješavanju problema.</w:t>
      </w:r>
    </w:p>
    <w:p w:rsidR="00DD0D19" w:rsidRPr="0098382B" w:rsidRDefault="001D22AA" w:rsidP="009838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aps/>
          <w:color w:val="221F1F"/>
        </w:rPr>
      </w:pPr>
      <w:r w:rsidRPr="0098382B">
        <w:rPr>
          <w:rFonts w:ascii="Verdana" w:eastAsia="Verdana" w:hAnsi="Verdana" w:cs="Verdana"/>
          <w:b/>
          <w:caps/>
          <w:color w:val="221F1F"/>
        </w:rPr>
        <w:t xml:space="preserve">IKT </w:t>
      </w:r>
      <w:r w:rsidR="0098382B">
        <w:rPr>
          <w:rFonts w:ascii="Verdana" w:eastAsia="Verdana" w:hAnsi="Verdana" w:cs="Verdana"/>
          <w:b/>
          <w:caps/>
          <w:color w:val="221F1F"/>
        </w:rPr>
        <w:t xml:space="preserve">- </w:t>
      </w:r>
      <w:r w:rsidR="006B2AB5" w:rsidRPr="0098382B">
        <w:rPr>
          <w:rFonts w:ascii="Verdana" w:eastAsia="Verdana" w:hAnsi="Verdana" w:cs="Verdana"/>
          <w:caps/>
          <w:color w:val="221F1F"/>
        </w:rPr>
        <w:t>Učenik samostalno provodi složeno istraživanje s pomoću ikt-a.</w:t>
      </w:r>
    </w:p>
    <w:p w:rsidR="00DD0D19" w:rsidRPr="0098382B" w:rsidRDefault="0098382B" w:rsidP="0098382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aps/>
          <w:color w:val="221F1F"/>
        </w:rPr>
      </w:pPr>
      <w:r w:rsidRPr="0098382B">
        <w:rPr>
          <w:rFonts w:ascii="Verdana" w:eastAsia="Verdana" w:hAnsi="Verdana" w:cs="Verdana"/>
          <w:b/>
          <w:caps/>
          <w:color w:val="221F1F"/>
        </w:rPr>
        <w:t>OSR</w:t>
      </w:r>
      <w:r>
        <w:rPr>
          <w:rFonts w:ascii="Verdana" w:eastAsia="Verdana" w:hAnsi="Verdana" w:cs="Verdana"/>
          <w:b/>
          <w:caps/>
          <w:color w:val="221F1F"/>
        </w:rPr>
        <w:t xml:space="preserve"> -</w:t>
      </w:r>
      <w:r>
        <w:rPr>
          <w:rFonts w:ascii="Verdana" w:eastAsia="Verdana" w:hAnsi="Verdana" w:cs="Verdana"/>
          <w:caps/>
          <w:color w:val="221F1F"/>
        </w:rPr>
        <w:t xml:space="preserve"> </w:t>
      </w:r>
      <w:r w:rsidR="006B2AB5" w:rsidRPr="0098382B">
        <w:rPr>
          <w:rFonts w:ascii="Verdana" w:eastAsia="Verdana" w:hAnsi="Verdana" w:cs="Verdana"/>
          <w:caps/>
          <w:color w:val="221F1F"/>
        </w:rPr>
        <w:t>Analizira vrijednosti svog kulturnog nasljeđa u odnosu na multikulturalni svijet</w:t>
      </w:r>
    </w:p>
    <w:p w:rsidR="00DD0D19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DD0D19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color w:val="221F1F"/>
        </w:rPr>
      </w:pPr>
    </w:p>
    <w:p w:rsidR="00DD0D19" w:rsidRPr="009C1772" w:rsidRDefault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Vrednovanja: </w:t>
      </w:r>
    </w:p>
    <w:p w:rsidR="00BA21B7" w:rsidRDefault="006B2AB5" w:rsidP="005D4CA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ind w:left="714" w:hanging="357"/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b/>
          <w:u w:val="single"/>
        </w:rPr>
        <w:t>ZA UČENJE</w:t>
      </w:r>
      <w:r w:rsidR="001D22AA" w:rsidRPr="006B2AB5">
        <w:rPr>
          <w:rFonts w:ascii="Verdana" w:eastAsia="Verdana" w:hAnsi="Verdana" w:cs="Verdana"/>
          <w:b/>
          <w:u w:val="single"/>
        </w:rPr>
        <w:t>:</w:t>
      </w:r>
      <w:r w:rsidR="001D22AA" w:rsidRPr="006B2AB5">
        <w:rPr>
          <w:rFonts w:ascii="Verdana" w:eastAsia="Verdana" w:hAnsi="Verdana" w:cs="Verdana"/>
          <w:u w:val="single"/>
        </w:rPr>
        <w:t xml:space="preserve">   </w:t>
      </w:r>
    </w:p>
    <w:p w:rsidR="009C1772" w:rsidRPr="006B2AB5" w:rsidRDefault="001D22AA" w:rsidP="00BA21B7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ind w:left="714"/>
        <w:jc w:val="both"/>
        <w:rPr>
          <w:rFonts w:ascii="Verdana" w:eastAsia="Verdana" w:hAnsi="Verdana" w:cs="Verdana"/>
          <w:u w:val="single"/>
        </w:rPr>
      </w:pPr>
      <w:r w:rsidRPr="006B2AB5">
        <w:rPr>
          <w:rFonts w:ascii="Verdana" w:eastAsia="Verdana" w:hAnsi="Verdana" w:cs="Verdana"/>
          <w:u w:val="single"/>
        </w:rPr>
        <w:t xml:space="preserve"> </w:t>
      </w:r>
    </w:p>
    <w:p w:rsidR="005D4CAA" w:rsidRDefault="005D4CAA" w:rsidP="009C1772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Cilj vrednovanja za učenje je pružiti učenicima povratnu informaciju o njihovom napretku te usmjeravati njihov rad tijekom aktivnosti istraživanja i izrade prezentacije.</w:t>
      </w:r>
    </w:p>
    <w:p w:rsidR="00BA21B7" w:rsidRPr="009C1772" w:rsidRDefault="00BA21B7" w:rsidP="009C1772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jc w:val="both"/>
        <w:rPr>
          <w:rFonts w:ascii="Verdana" w:eastAsia="Verdana" w:hAnsi="Verdana" w:cs="Verdana"/>
        </w:rPr>
      </w:pPr>
    </w:p>
    <w:p w:rsidR="005D4CAA" w:rsidRPr="006B2AB5" w:rsidRDefault="005D4CAA" w:rsidP="005D4CA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num" w:pos="720"/>
        </w:tabs>
        <w:spacing w:line="240" w:lineRule="auto"/>
        <w:ind w:left="714" w:hanging="357"/>
        <w:jc w:val="both"/>
        <w:rPr>
          <w:rFonts w:ascii="Verdana" w:eastAsia="Verdana" w:hAnsi="Verdana" w:cs="Verdana"/>
          <w:b/>
        </w:rPr>
      </w:pPr>
      <w:r w:rsidRPr="006B2AB5">
        <w:rPr>
          <w:rFonts w:ascii="Verdana" w:eastAsia="Verdana" w:hAnsi="Verdana" w:cs="Verdana"/>
          <w:b/>
          <w:bCs/>
        </w:rPr>
        <w:t>Kriteriji za vrednovanje</w:t>
      </w:r>
      <w:r w:rsidRPr="006B2AB5">
        <w:rPr>
          <w:rFonts w:ascii="Verdana" w:eastAsia="Verdana" w:hAnsi="Verdana" w:cs="Verdana"/>
          <w:b/>
        </w:rPr>
        <w:t>: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  <w:bCs/>
        </w:rPr>
        <w:t>Istraživački proces</w:t>
      </w:r>
      <w:r w:rsidRPr="009C1772">
        <w:rPr>
          <w:rFonts w:ascii="Verdana" w:eastAsia="Verdana" w:hAnsi="Verdana" w:cs="Verdana"/>
        </w:rPr>
        <w:t>: Praćenje angažmana učenika dok istražuju zbirku svjetskih valuta. Ocjenjuje se njihova sposobnost identificiranja i razumijevanja ključnih informacija o odabranoj valuti (povijest, značajke, upotreba).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  <w:bCs/>
        </w:rPr>
        <w:t>Kreativnost u odabiru teme</w:t>
      </w:r>
      <w:r w:rsidRPr="009C1772">
        <w:rPr>
          <w:rFonts w:ascii="Verdana" w:eastAsia="Verdana" w:hAnsi="Verdana" w:cs="Verdana"/>
        </w:rPr>
        <w:t>: Je li učenik izabrao zanimljivu ili specifičnu valutu i fokusirao se na zanimljive aspekte iste.</w:t>
      </w:r>
    </w:p>
    <w:p w:rsidR="005D4CAA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  <w:bCs/>
        </w:rPr>
        <w:t>Postavljanje pitanja</w:t>
      </w:r>
      <w:r w:rsidRPr="009C1772">
        <w:rPr>
          <w:rFonts w:ascii="Verdana" w:eastAsia="Verdana" w:hAnsi="Verdana" w:cs="Verdana"/>
        </w:rPr>
        <w:t>: Aktivno postavljanje kvalitetnih pitanja tijekom istraživanja (npr. Kako se valuta koristi u međunarodnim transakcijama? Koja je povijesna pozadina njezina uvođenja?).</w:t>
      </w:r>
    </w:p>
    <w:p w:rsidR="00BA21B7" w:rsidRPr="009C1772" w:rsidRDefault="00BA21B7" w:rsidP="00BA21B7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line="240" w:lineRule="auto"/>
        <w:ind w:left="1440"/>
        <w:jc w:val="both"/>
        <w:rPr>
          <w:rFonts w:ascii="Verdana" w:eastAsia="Verdana" w:hAnsi="Verdana" w:cs="Verdana"/>
        </w:rPr>
      </w:pPr>
    </w:p>
    <w:p w:rsidR="005D4CAA" w:rsidRPr="006B2AB5" w:rsidRDefault="005D4CAA" w:rsidP="005D4CA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num" w:pos="720"/>
        </w:tabs>
        <w:spacing w:line="240" w:lineRule="auto"/>
        <w:ind w:left="714" w:hanging="357"/>
        <w:jc w:val="both"/>
        <w:rPr>
          <w:rFonts w:ascii="Verdana" w:eastAsia="Verdana" w:hAnsi="Verdana" w:cs="Verdana"/>
          <w:b/>
        </w:rPr>
      </w:pPr>
      <w:r w:rsidRPr="006B2AB5">
        <w:rPr>
          <w:rFonts w:ascii="Verdana" w:eastAsia="Verdana" w:hAnsi="Verdana" w:cs="Verdana"/>
          <w:b/>
          <w:bCs/>
        </w:rPr>
        <w:t>Aktivnosti za vrednovanje</w:t>
      </w:r>
      <w:r w:rsidRPr="006B2AB5">
        <w:rPr>
          <w:rFonts w:ascii="Verdana" w:eastAsia="Verdana" w:hAnsi="Verdana" w:cs="Verdana"/>
          <w:b/>
        </w:rPr>
        <w:t>: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Bilježenje komentara i zapažanja učenika tijekom istraživanja zbirke svjetskih valuta.</w:t>
      </w:r>
    </w:p>
    <w:p w:rsidR="00DD0D19" w:rsidRPr="009C1772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Davanje povratnih informacija učenicima o njihovim istraživačkim tehnikama i poticanje na dublju analizu.</w:t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="001D22AA" w:rsidRPr="009C1772">
        <w:rPr>
          <w:rFonts w:ascii="Verdana" w:eastAsia="Verdana" w:hAnsi="Verdana" w:cs="Verdana"/>
        </w:rPr>
        <w:t xml:space="preserve"> </w:t>
      </w:r>
      <w:r w:rsidR="009C1772">
        <w:rPr>
          <w:rFonts w:ascii="Verdana" w:eastAsia="Verdana" w:hAnsi="Verdana" w:cs="Verdana"/>
        </w:rPr>
        <w:t xml:space="preserve">         </w:t>
      </w:r>
      <w:r w:rsidR="001D22AA" w:rsidRPr="0098382B">
        <w:rPr>
          <w:rFonts w:ascii="Verdana" w:eastAsia="Verdana" w:hAnsi="Verdana" w:cs="Verdana"/>
          <w:b/>
        </w:rPr>
        <w:t>(</w:t>
      </w:r>
      <w:r w:rsidR="009C1772" w:rsidRPr="0098382B">
        <w:rPr>
          <w:rFonts w:ascii="Verdana" w:eastAsia="Verdana" w:hAnsi="Verdana" w:cs="Verdana"/>
          <w:b/>
        </w:rPr>
        <w:t>A</w:t>
      </w:r>
      <w:r w:rsidR="001D22AA" w:rsidRPr="0098382B">
        <w:rPr>
          <w:rFonts w:ascii="Verdana" w:eastAsia="Verdana" w:hAnsi="Verdana" w:cs="Verdana"/>
          <w:b/>
        </w:rPr>
        <w:t>)</w:t>
      </w:r>
    </w:p>
    <w:p w:rsidR="00DD0D19" w:rsidRPr="009C1772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</w:rPr>
      </w:pPr>
    </w:p>
    <w:p w:rsidR="005D4CAA" w:rsidRDefault="006B2A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 w:hanging="357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KAO UČENJE</w:t>
      </w:r>
      <w:r w:rsidR="001D22AA" w:rsidRPr="006B2AB5">
        <w:rPr>
          <w:rFonts w:ascii="Verdana" w:eastAsia="Verdana" w:hAnsi="Verdana" w:cs="Verdana"/>
          <w:b/>
          <w:u w:val="single"/>
        </w:rPr>
        <w:t xml:space="preserve">:  </w:t>
      </w:r>
    </w:p>
    <w:p w:rsidR="00BA21B7" w:rsidRPr="006B2AB5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Verdana" w:eastAsia="Verdana" w:hAnsi="Verdana" w:cs="Verdana"/>
          <w:b/>
          <w:u w:val="single"/>
        </w:rPr>
      </w:pPr>
    </w:p>
    <w:p w:rsidR="00BA21B7" w:rsidRDefault="005D4CAA" w:rsidP="009C17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 xml:space="preserve">Ovdje se učenici aktivno uključuju u proces vrednovanja vlastitog rada i rada svojih kolega kako bi razvili </w:t>
      </w:r>
      <w:proofErr w:type="spellStart"/>
      <w:r w:rsidRPr="009C1772">
        <w:rPr>
          <w:rFonts w:ascii="Verdana" w:eastAsia="Verdana" w:hAnsi="Verdana" w:cs="Verdana"/>
        </w:rPr>
        <w:t>samoregulacijske</w:t>
      </w:r>
      <w:proofErr w:type="spellEnd"/>
      <w:r w:rsidRPr="009C1772">
        <w:rPr>
          <w:rFonts w:ascii="Verdana" w:eastAsia="Verdana" w:hAnsi="Verdana" w:cs="Verdana"/>
        </w:rPr>
        <w:t xml:space="preserve"> sposobnosti i pobolj</w:t>
      </w:r>
      <w:r w:rsidR="0098382B">
        <w:rPr>
          <w:rFonts w:ascii="Verdana" w:eastAsia="Verdana" w:hAnsi="Verdana" w:cs="Verdana"/>
        </w:rPr>
        <w:t>šali učenje</w:t>
      </w:r>
    </w:p>
    <w:p w:rsidR="00BA21B7" w:rsidRPr="009C1772" w:rsidRDefault="00BA21B7" w:rsidP="009C17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</w:p>
    <w:p w:rsidR="005D4CAA" w:rsidRPr="006B2AB5" w:rsidRDefault="005D4CAA" w:rsidP="005D4CA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</w:rPr>
      </w:pPr>
      <w:r w:rsidRPr="006B2AB5">
        <w:rPr>
          <w:rFonts w:ascii="Verdana" w:eastAsia="Verdana" w:hAnsi="Verdana" w:cs="Verdana"/>
          <w:b/>
        </w:rPr>
        <w:t>Kriteriji za vrednovanje: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Refleksija o učenju: Mogu li učenici prepoznati što su naučili tijekom istraživanja i izrade prezentacije? Razumiju li važnost valute koju su odabrali?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Razmjena povratnih informacija: Koliko su učenici sposobni pružiti konstruktivne povratne informacije kolegama tijekom pregleda njihovih prezentacija.</w:t>
      </w:r>
    </w:p>
    <w:p w:rsidR="005D4CAA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proofErr w:type="spellStart"/>
      <w:r w:rsidRPr="009C1772">
        <w:rPr>
          <w:rFonts w:ascii="Verdana" w:eastAsia="Verdana" w:hAnsi="Verdana" w:cs="Verdana"/>
        </w:rPr>
        <w:t>Samoprocjena</w:t>
      </w:r>
      <w:proofErr w:type="spellEnd"/>
      <w:r w:rsidRPr="009C1772">
        <w:rPr>
          <w:rFonts w:ascii="Verdana" w:eastAsia="Verdana" w:hAnsi="Verdana" w:cs="Verdana"/>
        </w:rPr>
        <w:t>: Jesu li učenici svjesni snaga i slabosti vlastite prezentacije?</w:t>
      </w:r>
    </w:p>
    <w:p w:rsidR="00BA21B7" w:rsidRPr="009C1772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40"/>
        <w:jc w:val="both"/>
        <w:rPr>
          <w:rFonts w:ascii="Verdana" w:eastAsia="Verdana" w:hAnsi="Verdana" w:cs="Verdana"/>
        </w:rPr>
      </w:pPr>
    </w:p>
    <w:p w:rsidR="005D4CAA" w:rsidRPr="006B2AB5" w:rsidRDefault="005D4CAA" w:rsidP="005D4CA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</w:rPr>
      </w:pPr>
      <w:r w:rsidRPr="006B2AB5">
        <w:rPr>
          <w:rFonts w:ascii="Verdana" w:eastAsia="Verdana" w:hAnsi="Verdana" w:cs="Verdana"/>
          <w:b/>
        </w:rPr>
        <w:t>Aktivnosti za vrednovanje: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Učenici vode dnevnik u kojem bilježe što su naučili tijekom aktivnosti i kako to znanje mogu primijeniti u budućnosti.</w:t>
      </w:r>
    </w:p>
    <w:p w:rsidR="00DD0D19" w:rsidRPr="00BA21B7" w:rsidRDefault="005D4CAA" w:rsidP="005D4CA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Organizacija vršnjačkog vrednovanja prezentacija: Svaki učenik daje konstruktivne komentare na rad kolega, vodeći se unaprijed definirani</w:t>
      </w:r>
      <w:r w:rsidR="0098382B">
        <w:rPr>
          <w:rFonts w:ascii="Verdana" w:eastAsia="Verdana" w:hAnsi="Verdana" w:cs="Verdana"/>
        </w:rPr>
        <w:t>m kriterijima</w:t>
      </w:r>
      <w:r w:rsidR="0098382B">
        <w:rPr>
          <w:rFonts w:ascii="Verdana" w:eastAsia="Verdana" w:hAnsi="Verdana" w:cs="Verdana"/>
        </w:rPr>
        <w:tab/>
      </w:r>
      <w:r w:rsidR="009C1772">
        <w:rPr>
          <w:rFonts w:ascii="Verdana" w:eastAsia="Verdana" w:hAnsi="Verdana" w:cs="Verdana"/>
        </w:rPr>
        <w:tab/>
      </w:r>
      <w:r w:rsidR="001D22AA" w:rsidRPr="0098382B">
        <w:rPr>
          <w:rFonts w:ascii="Verdana" w:eastAsia="Verdana" w:hAnsi="Verdana" w:cs="Verdana"/>
          <w:b/>
        </w:rPr>
        <w:t>(</w:t>
      </w:r>
      <w:r w:rsidR="009C1772" w:rsidRPr="0098382B">
        <w:rPr>
          <w:rFonts w:ascii="Verdana" w:eastAsia="Verdana" w:hAnsi="Verdana" w:cs="Verdana"/>
          <w:b/>
        </w:rPr>
        <w:t>B</w:t>
      </w:r>
      <w:r w:rsidR="001D22AA" w:rsidRPr="0098382B">
        <w:rPr>
          <w:rFonts w:ascii="Verdana" w:eastAsia="Verdana" w:hAnsi="Verdana" w:cs="Verdana"/>
          <w:b/>
        </w:rPr>
        <w:t>)</w:t>
      </w:r>
    </w:p>
    <w:p w:rsidR="00BA21B7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</w:rPr>
      </w:pPr>
    </w:p>
    <w:p w:rsidR="00BA21B7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</w:rPr>
      </w:pPr>
    </w:p>
    <w:p w:rsidR="00BA21B7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  <w:b/>
        </w:rPr>
      </w:pPr>
    </w:p>
    <w:p w:rsidR="00BA21B7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</w:p>
    <w:p w:rsidR="00BA21B7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</w:p>
    <w:p w:rsidR="00BA21B7" w:rsidRDefault="00BA21B7" w:rsidP="00BA2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Verdana" w:eastAsia="Verdana" w:hAnsi="Verdana" w:cs="Verdana"/>
        </w:rPr>
      </w:pPr>
    </w:p>
    <w:p w:rsidR="00DD0D19" w:rsidRPr="009C1772" w:rsidRDefault="00DD0D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</w:rPr>
      </w:pPr>
    </w:p>
    <w:p w:rsidR="005D4CAA" w:rsidRDefault="006B2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lastRenderedPageBreak/>
        <w:t>NAUČENOG</w:t>
      </w:r>
      <w:r w:rsidR="001D22AA" w:rsidRPr="006B2AB5">
        <w:rPr>
          <w:rFonts w:ascii="Verdana" w:eastAsia="Verdana" w:hAnsi="Verdana" w:cs="Verdana"/>
          <w:b/>
          <w:u w:val="single"/>
        </w:rPr>
        <w:t xml:space="preserve">:  </w:t>
      </w:r>
    </w:p>
    <w:p w:rsidR="00BA21B7" w:rsidRPr="006B2AB5" w:rsidRDefault="00BA21B7" w:rsidP="00BA21B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u w:val="single"/>
        </w:rPr>
      </w:pPr>
    </w:p>
    <w:p w:rsidR="005D4CAA" w:rsidRDefault="005D4CAA" w:rsidP="009C177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Ovo vrednovanje uključuje procjenu postignuća učenika na kraju aktivnosti, a služi za mjerenje koliko su učenici usvojili predviđena znanja i vještine.</w:t>
      </w:r>
    </w:p>
    <w:p w:rsidR="00BA21B7" w:rsidRPr="009C1772" w:rsidRDefault="00BA21B7" w:rsidP="009C177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5D4CAA" w:rsidRPr="006B2AB5" w:rsidRDefault="005D4CAA" w:rsidP="005D4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r w:rsidRPr="006B2AB5">
        <w:rPr>
          <w:rFonts w:ascii="Verdana" w:eastAsia="Verdana" w:hAnsi="Verdana" w:cs="Verdana"/>
          <w:b/>
        </w:rPr>
        <w:t>Kriteriji za vrednovanje: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Kvaliteta prezentacije: Struktura i jasnoća prezentacije, točnost informacija o odabranoj valuti, zanimljivost i relevantnost sadržaja.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Razumijevanje teme: Učenik jasno objašnjava ključne informacije o valuti (npr. povijest, dizajn, upotreba) i pokazuje razumijevanje ekonomske i kulturne važnosti valute.</w:t>
      </w:r>
    </w:p>
    <w:p w:rsidR="005D4CAA" w:rsidRDefault="005D4CAA" w:rsidP="005D4C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Komunikacijske vještine: Učenik prezentira s razumijevanjem, koristi jasan i precizan jezik te odgovara na pitanja publike.</w:t>
      </w:r>
    </w:p>
    <w:p w:rsidR="00BA21B7" w:rsidRPr="009C1772" w:rsidRDefault="00BA21B7" w:rsidP="00BA21B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Verdana" w:eastAsia="Verdana" w:hAnsi="Verdana" w:cs="Verdana"/>
        </w:rPr>
      </w:pPr>
    </w:p>
    <w:p w:rsidR="005D4CAA" w:rsidRPr="006B2AB5" w:rsidRDefault="005D4CAA" w:rsidP="005D4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r w:rsidRPr="006B2AB5">
        <w:rPr>
          <w:rFonts w:ascii="Verdana" w:eastAsia="Verdana" w:hAnsi="Verdana" w:cs="Verdana"/>
          <w:b/>
        </w:rPr>
        <w:t>Aktivnosti za vrednovanje:</w:t>
      </w:r>
    </w:p>
    <w:p w:rsidR="005D4CAA" w:rsidRPr="0098382B" w:rsidRDefault="005D4CAA" w:rsidP="005D4C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 w:rsidRPr="0098382B">
        <w:rPr>
          <w:rFonts w:ascii="Verdana" w:eastAsia="Verdana" w:hAnsi="Verdana" w:cs="Verdana"/>
        </w:rPr>
        <w:t>Prezentacija istraženih podataka pred razredom uz evaluaciju prema un</w:t>
      </w:r>
      <w:r w:rsidR="0098382B" w:rsidRPr="0098382B">
        <w:rPr>
          <w:rFonts w:ascii="Verdana" w:eastAsia="Verdana" w:hAnsi="Verdana" w:cs="Verdana"/>
        </w:rPr>
        <w:t>aprijed definiranim kriterijima</w:t>
      </w:r>
    </w:p>
    <w:p w:rsidR="005D4CAA" w:rsidRPr="009C1772" w:rsidRDefault="005D4CAA" w:rsidP="005D4C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 xml:space="preserve">Kratki kviz ili diskusija nakon svih prezentacija kako bi se procijenilo opće razumijevanje teme </w:t>
      </w:r>
      <w:r w:rsidR="0098382B">
        <w:rPr>
          <w:rFonts w:ascii="Verdana" w:eastAsia="Verdana" w:hAnsi="Verdana" w:cs="Verdana"/>
        </w:rPr>
        <w:t>"Svjetski novac" među učenicima</w:t>
      </w:r>
    </w:p>
    <w:p w:rsidR="00DD0D19" w:rsidRPr="009C1772" w:rsidRDefault="005D4CAA" w:rsidP="005D4C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 w:rsidRPr="009C1772">
        <w:rPr>
          <w:rFonts w:ascii="Verdana" w:eastAsia="Verdana" w:hAnsi="Verdana" w:cs="Verdana"/>
        </w:rPr>
        <w:t>Pisani osvrt učenika o tome što su naučili i što ih je najv</w:t>
      </w:r>
      <w:r w:rsidR="0098382B">
        <w:rPr>
          <w:rFonts w:ascii="Verdana" w:eastAsia="Verdana" w:hAnsi="Verdana" w:cs="Verdana"/>
        </w:rPr>
        <w:t>iše impresioniralo tijekom rada</w:t>
      </w:r>
      <w:r w:rsidR="0098382B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Pr="009C1772">
        <w:rPr>
          <w:rFonts w:ascii="Verdana" w:eastAsia="Verdana" w:hAnsi="Verdana" w:cs="Verdana"/>
        </w:rPr>
        <w:tab/>
      </w:r>
      <w:r w:rsidR="009C1772">
        <w:rPr>
          <w:rFonts w:ascii="Verdana" w:eastAsia="Verdana" w:hAnsi="Verdana" w:cs="Verdana"/>
        </w:rPr>
        <w:tab/>
      </w:r>
      <w:r w:rsidR="009C1772">
        <w:rPr>
          <w:rFonts w:ascii="Verdana" w:eastAsia="Verdana" w:hAnsi="Verdana" w:cs="Verdana"/>
        </w:rPr>
        <w:tab/>
        <w:t xml:space="preserve">         </w:t>
      </w:r>
      <w:r w:rsidRPr="009C1772">
        <w:rPr>
          <w:rFonts w:ascii="Verdana" w:eastAsia="Verdana" w:hAnsi="Verdana" w:cs="Verdana"/>
        </w:rPr>
        <w:tab/>
      </w:r>
      <w:r w:rsidR="001D22AA" w:rsidRPr="009C1772">
        <w:rPr>
          <w:rFonts w:ascii="Verdana" w:eastAsia="Verdana" w:hAnsi="Verdana" w:cs="Verdana"/>
        </w:rPr>
        <w:t xml:space="preserve"> </w:t>
      </w:r>
      <w:r w:rsidR="001D22AA" w:rsidRPr="0098382B">
        <w:rPr>
          <w:rFonts w:ascii="Verdana" w:eastAsia="Verdana" w:hAnsi="Verdana" w:cs="Verdana"/>
          <w:b/>
        </w:rPr>
        <w:t>(</w:t>
      </w:r>
      <w:r w:rsidR="009C1772" w:rsidRPr="0098382B">
        <w:rPr>
          <w:rFonts w:ascii="Verdana" w:eastAsia="Verdana" w:hAnsi="Verdana" w:cs="Verdana"/>
          <w:b/>
        </w:rPr>
        <w:t>C</w:t>
      </w:r>
      <w:r w:rsidR="001D22AA" w:rsidRPr="0098382B">
        <w:rPr>
          <w:rFonts w:ascii="Verdana" w:eastAsia="Verdana" w:hAnsi="Verdana" w:cs="Verdana"/>
          <w:b/>
        </w:rPr>
        <w:t>)</w:t>
      </w:r>
    </w:p>
    <w:p w:rsidR="00DD0D19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DD0D19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DD0D19" w:rsidRDefault="00DD0D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14"/>
        <w:jc w:val="both"/>
        <w:rPr>
          <w:rFonts w:ascii="Open Sans" w:eastAsia="Open Sans" w:hAnsi="Open Sans" w:cs="Open Sans"/>
          <w:i/>
          <w:color w:val="444444"/>
          <w:sz w:val="18"/>
          <w:szCs w:val="18"/>
        </w:rPr>
      </w:pPr>
    </w:p>
    <w:p w:rsidR="00DD0D19" w:rsidRDefault="00DD0D19">
      <w:pPr>
        <w:widowControl w:val="0"/>
        <w:spacing w:line="240" w:lineRule="auto"/>
        <w:rPr>
          <w:b/>
          <w:sz w:val="24"/>
          <w:szCs w:val="24"/>
        </w:rPr>
      </w:pPr>
    </w:p>
    <w:p w:rsidR="00DD0D19" w:rsidRDefault="00DD0D19">
      <w:pPr>
        <w:rPr>
          <w:b/>
          <w:sz w:val="24"/>
          <w:szCs w:val="24"/>
        </w:rPr>
      </w:pPr>
    </w:p>
    <w:p w:rsidR="00DD0D19" w:rsidRDefault="00DD0D19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/>
    <w:p w:rsidR="00506211" w:rsidRDefault="00506211">
      <w:pPr>
        <w:rPr>
          <w:b/>
          <w:sz w:val="24"/>
          <w:szCs w:val="24"/>
        </w:rPr>
      </w:pPr>
    </w:p>
    <w:p w:rsidR="00DD0D19" w:rsidRDefault="001D22AA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…………………………………………………………………………………………………..</w:t>
      </w:r>
      <w:r>
        <w:rPr>
          <w:b/>
          <w:sz w:val="24"/>
          <w:szCs w:val="24"/>
        </w:rPr>
        <w:br/>
      </w:r>
    </w:p>
    <w:p w:rsidR="00DD0D19" w:rsidRDefault="001D22AA">
      <w:pPr>
        <w:widowControl w:val="0"/>
        <w:spacing w:line="240" w:lineRule="auto"/>
        <w:rPr>
          <w:b/>
          <w:color w:val="E5097F"/>
          <w:sz w:val="24"/>
          <w:szCs w:val="24"/>
        </w:rPr>
      </w:pPr>
      <w:r>
        <w:rPr>
          <w:b/>
          <w:sz w:val="24"/>
          <w:szCs w:val="24"/>
        </w:rPr>
        <w:lastRenderedPageBreak/>
        <w:t>Opis aktivnosti:</w:t>
      </w:r>
      <w:r>
        <w:rPr>
          <w:b/>
          <w:sz w:val="24"/>
          <w:szCs w:val="24"/>
        </w:rPr>
        <w:br/>
      </w:r>
    </w:p>
    <w:tbl>
      <w:tblPr>
        <w:tblStyle w:val="a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DD0D19">
        <w:trPr>
          <w:trHeight w:val="440"/>
        </w:trPr>
        <w:tc>
          <w:tcPr>
            <w:tcW w:w="563" w:type="dxa"/>
            <w:shd w:val="clear" w:color="auto" w:fill="04A29B"/>
          </w:tcPr>
          <w:p w:rsidR="00DD0D19" w:rsidRDefault="001D22AA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A</w:t>
            </w:r>
          </w:p>
        </w:tc>
      </w:tr>
    </w:tbl>
    <w:p w:rsidR="00DD0D19" w:rsidRPr="00E3765E" w:rsidRDefault="001D22AA" w:rsidP="00E3765E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  <w:r>
        <w:rPr>
          <w:b/>
          <w:color w:val="04A29B"/>
          <w:sz w:val="32"/>
          <w:szCs w:val="32"/>
        </w:rPr>
        <w:t>Naziv a</w:t>
      </w:r>
      <w:r w:rsidRPr="00506211">
        <w:rPr>
          <w:b/>
          <w:color w:val="04A29B"/>
          <w:sz w:val="32"/>
          <w:szCs w:val="32"/>
        </w:rPr>
        <w:t>ktivno</w:t>
      </w:r>
      <w:r w:rsidR="00E3765E">
        <w:rPr>
          <w:b/>
          <w:color w:val="04A29B"/>
          <w:sz w:val="32"/>
          <w:szCs w:val="32"/>
        </w:rPr>
        <w:t xml:space="preserve">sti A  </w:t>
      </w:r>
      <w:r w:rsidR="00E3765E" w:rsidRPr="00E3765E">
        <w:rPr>
          <w:b/>
          <w:color w:val="04A29B"/>
          <w:sz w:val="32"/>
          <w:szCs w:val="32"/>
        </w:rPr>
        <w:t>„Upoznajmo svjetski novac“</w:t>
      </w:r>
    </w:p>
    <w:p w:rsidR="00DD0D19" w:rsidRDefault="00DD0D19">
      <w:pPr>
        <w:jc w:val="both"/>
        <w:rPr>
          <w:color w:val="444444"/>
          <w:sz w:val="24"/>
          <w:szCs w:val="24"/>
        </w:rPr>
      </w:pPr>
    </w:p>
    <w:p w:rsidR="00DD0D19" w:rsidRDefault="00DD0D19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:rsidR="00DD0D19" w:rsidRPr="00BA21B7" w:rsidRDefault="006B2AB5">
      <w:pPr>
        <w:widowControl w:val="0"/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Učenici proučavaju školsku zbirku novca u kojoj se nalaze novčanice i kovanice mnogih svjetskih valuta koje su danas zakonito sredstvo plaćanja u nekim zemljama, ali i stare valute koje više ne vrijede. Učenici uočavaju razlike u izradi novčanica, bojama, papiru, elementima prepoznatljivosti i osobama koje se na njima nalaze. Proučavaju sve valute kojima su se Hrvati tijekom povijesti koristili sve do kuna i eura kojima su se i oni sami koristili. Razgovaramo o tome koji su njihovi stavovi vezani za Hrvatsku kunu i euro.</w:t>
      </w:r>
    </w:p>
    <w:p w:rsidR="00DD0D19" w:rsidRDefault="00DD0D19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</w:rPr>
      </w:pPr>
    </w:p>
    <w:tbl>
      <w:tblPr>
        <w:tblStyle w:val="a0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DD0D19">
        <w:trPr>
          <w:trHeight w:val="440"/>
        </w:trPr>
        <w:tc>
          <w:tcPr>
            <w:tcW w:w="563" w:type="dxa"/>
            <w:shd w:val="clear" w:color="auto" w:fill="04A29B"/>
          </w:tcPr>
          <w:p w:rsidR="00DD0D19" w:rsidRDefault="001D22AA">
            <w:pPr>
              <w:spacing w:line="240" w:lineRule="auto"/>
              <w:jc w:val="center"/>
              <w:rPr>
                <w:b/>
                <w:color w:val="FFFFF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B</w:t>
            </w:r>
          </w:p>
        </w:tc>
      </w:tr>
    </w:tbl>
    <w:p w:rsidR="00DD0D19" w:rsidRDefault="001D22AA" w:rsidP="00E3765E">
      <w:pPr>
        <w:widowControl w:val="0"/>
        <w:tabs>
          <w:tab w:val="right" w:pos="9029"/>
        </w:tabs>
        <w:spacing w:line="240" w:lineRule="auto"/>
        <w:rPr>
          <w:color w:val="808080"/>
          <w:sz w:val="16"/>
          <w:szCs w:val="16"/>
        </w:rPr>
      </w:pPr>
      <w:r>
        <w:rPr>
          <w:b/>
          <w:color w:val="04A29B"/>
          <w:sz w:val="32"/>
          <w:szCs w:val="32"/>
        </w:rPr>
        <w:t xml:space="preserve">Naziv aktivnosti B </w:t>
      </w:r>
      <w:r w:rsidR="00E3765E">
        <w:rPr>
          <w:b/>
          <w:color w:val="04A29B"/>
          <w:sz w:val="32"/>
          <w:szCs w:val="32"/>
        </w:rPr>
        <w:t>„Odaberi i istraži valutu“</w:t>
      </w:r>
    </w:p>
    <w:p w:rsidR="00DD0D19" w:rsidRDefault="00DD0D19">
      <w:pPr>
        <w:widowControl w:val="0"/>
        <w:spacing w:line="240" w:lineRule="auto"/>
        <w:rPr>
          <w:rFonts w:ascii="Verdana" w:eastAsia="Verdana" w:hAnsi="Verdana" w:cs="Verdana"/>
          <w:color w:val="535353"/>
          <w:sz w:val="16"/>
          <w:szCs w:val="16"/>
        </w:rPr>
      </w:pPr>
    </w:p>
    <w:p w:rsidR="00E3765E" w:rsidRDefault="00E3765E">
      <w:pPr>
        <w:widowControl w:val="0"/>
        <w:spacing w:line="240" w:lineRule="auto"/>
        <w:rPr>
          <w:rFonts w:ascii="Verdana" w:eastAsia="Verdana" w:hAnsi="Verdana" w:cs="Verdana"/>
          <w:color w:val="535353"/>
          <w:szCs w:val="16"/>
        </w:rPr>
      </w:pPr>
    </w:p>
    <w:p w:rsidR="00DD0D19" w:rsidRPr="00BA21B7" w:rsidRDefault="006B2AB5">
      <w:pPr>
        <w:widowControl w:val="0"/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Učenici odabiru jednu svjetsku valutu po vlastitom izboru i izrađuju prezentaciju tako da analiziraju:</w:t>
      </w:r>
    </w:p>
    <w:p w:rsidR="00AF6CA4" w:rsidRPr="00BA21B7" w:rsidRDefault="00AF6CA4">
      <w:pPr>
        <w:widowControl w:val="0"/>
        <w:spacing w:line="240" w:lineRule="auto"/>
        <w:rPr>
          <w:rFonts w:ascii="Verdana" w:eastAsia="Verdana" w:hAnsi="Verdana" w:cs="Verdana"/>
          <w:color w:val="535353"/>
          <w:szCs w:val="16"/>
        </w:rPr>
      </w:pPr>
    </w:p>
    <w:p w:rsidR="00506211" w:rsidRPr="00BA21B7" w:rsidRDefault="00506211" w:rsidP="00506211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Općenito o valuti</w:t>
      </w:r>
    </w:p>
    <w:p w:rsidR="006B2AB5" w:rsidRPr="00BA21B7" w:rsidRDefault="006B2AB5" w:rsidP="00506211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Povijest valute</w:t>
      </w:r>
    </w:p>
    <w:p w:rsidR="00AF6CA4" w:rsidRPr="00BA21B7" w:rsidRDefault="00AF6CA4" w:rsidP="00AF6CA4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Vrijednost i sustav razmjene (fiksni tečaj prema drugim valutama ili slobodno tržište)</w:t>
      </w:r>
    </w:p>
    <w:p w:rsidR="00506211" w:rsidRPr="00BA21B7" w:rsidRDefault="00506211" w:rsidP="00506211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Usporedba odabrane valute s eurom</w:t>
      </w:r>
    </w:p>
    <w:p w:rsidR="00506211" w:rsidRPr="00BA21B7" w:rsidRDefault="00506211" w:rsidP="00506211">
      <w:pPr>
        <w:pStyle w:val="Odlomakpopisa"/>
        <w:numPr>
          <w:ilvl w:val="0"/>
          <w:numId w:val="6"/>
        </w:numPr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Prikaz novčanica i kovanica odabrane valute</w:t>
      </w:r>
    </w:p>
    <w:p w:rsidR="00AF6CA4" w:rsidRPr="00BA21B7" w:rsidRDefault="00AF6CA4" w:rsidP="00AF6CA4">
      <w:pPr>
        <w:pStyle w:val="Odlomakpopisa"/>
        <w:numPr>
          <w:ilvl w:val="0"/>
          <w:numId w:val="6"/>
        </w:numPr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Simbol i dizajn (uključujući boje, slike, osobe i simbole koji odražavaju kulturu, povijest ili vrijednosti regije)</w:t>
      </w:r>
    </w:p>
    <w:p w:rsidR="00AF6CA4" w:rsidRPr="00BA21B7" w:rsidRDefault="00506211" w:rsidP="00AF6CA4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Elementi prepoznatljivosti valute</w:t>
      </w:r>
      <w:r w:rsidR="00AF6CA4" w:rsidRPr="00BA21B7">
        <w:rPr>
          <w:rFonts w:ascii="Verdana" w:eastAsia="Verdana" w:hAnsi="Verdana" w:cs="Verdana"/>
          <w:color w:val="535353"/>
          <w:szCs w:val="16"/>
        </w:rPr>
        <w:t xml:space="preserve"> - Sigurnosni elementi protiv krivotvorenja</w:t>
      </w:r>
    </w:p>
    <w:p w:rsidR="00506211" w:rsidRPr="00BA21B7" w:rsidRDefault="00506211" w:rsidP="00AF6CA4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Plaće u odabranoj zemlji (5 zanimanja)</w:t>
      </w:r>
    </w:p>
    <w:p w:rsidR="00506211" w:rsidRPr="00BA21B7" w:rsidRDefault="00506211" w:rsidP="00506211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Cijene u odabranoj zemlji (5 namirnica)</w:t>
      </w:r>
    </w:p>
    <w:p w:rsidR="00506211" w:rsidRPr="00BA21B7" w:rsidRDefault="00506211" w:rsidP="00506211">
      <w:pPr>
        <w:pStyle w:val="Odlomakpopisa"/>
        <w:widowControl w:val="0"/>
        <w:numPr>
          <w:ilvl w:val="0"/>
          <w:numId w:val="6"/>
        </w:numPr>
        <w:spacing w:line="240" w:lineRule="auto"/>
        <w:rPr>
          <w:rFonts w:ascii="Verdana" w:eastAsia="Verdana" w:hAnsi="Verdana" w:cs="Verdana"/>
          <w:color w:val="535353"/>
          <w:szCs w:val="16"/>
        </w:rPr>
      </w:pPr>
      <w:r w:rsidRPr="00BA21B7">
        <w:rPr>
          <w:rFonts w:ascii="Verdana" w:eastAsia="Verdana" w:hAnsi="Verdana" w:cs="Verdana"/>
          <w:color w:val="535353"/>
          <w:szCs w:val="16"/>
        </w:rPr>
        <w:t>Zanimljivosti o valuti</w:t>
      </w:r>
    </w:p>
    <w:p w:rsidR="00DD0D19" w:rsidRDefault="00DD0D19">
      <w:pPr>
        <w:widowControl w:val="0"/>
        <w:spacing w:line="240" w:lineRule="auto"/>
        <w:rPr>
          <w:sz w:val="24"/>
          <w:szCs w:val="24"/>
        </w:rPr>
      </w:pPr>
    </w:p>
    <w:p w:rsidR="00DD0D19" w:rsidRDefault="00DD0D19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1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DD0D19">
        <w:trPr>
          <w:trHeight w:val="440"/>
        </w:trPr>
        <w:tc>
          <w:tcPr>
            <w:tcW w:w="563" w:type="dxa"/>
            <w:shd w:val="clear" w:color="auto" w:fill="04A29B"/>
          </w:tcPr>
          <w:p w:rsidR="00DD0D19" w:rsidRDefault="001D22AA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C</w:t>
            </w:r>
          </w:p>
        </w:tc>
      </w:tr>
    </w:tbl>
    <w:p w:rsidR="00DD0D19" w:rsidRDefault="001D22AA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</w:rPr>
      </w:pPr>
      <w:r>
        <w:rPr>
          <w:b/>
          <w:color w:val="04A29B"/>
          <w:sz w:val="32"/>
          <w:szCs w:val="32"/>
        </w:rPr>
        <w:t xml:space="preserve">Naziv aktivnosti C </w:t>
      </w:r>
      <w:r w:rsidR="00E3765E">
        <w:rPr>
          <w:b/>
          <w:color w:val="04A29B"/>
          <w:sz w:val="32"/>
          <w:szCs w:val="32"/>
        </w:rPr>
        <w:t>„Muzej novca“</w:t>
      </w:r>
    </w:p>
    <w:p w:rsidR="00DD0D19" w:rsidRDefault="00DD0D19">
      <w:pPr>
        <w:jc w:val="both"/>
      </w:pPr>
    </w:p>
    <w:p w:rsidR="00DD0D19" w:rsidRDefault="00DD0D19">
      <w:pPr>
        <w:jc w:val="both"/>
      </w:pPr>
    </w:p>
    <w:p w:rsidR="00DD0D19" w:rsidRDefault="00506211" w:rsidP="00506211">
      <w:pPr>
        <w:widowControl w:val="0"/>
        <w:spacing w:line="240" w:lineRule="auto"/>
        <w:rPr>
          <w:b/>
          <w:sz w:val="24"/>
          <w:szCs w:val="24"/>
        </w:rPr>
      </w:pPr>
      <w:r>
        <w:rPr>
          <w:rFonts w:ascii="Verdana" w:eastAsia="Verdana" w:hAnsi="Verdana" w:cs="Verdana"/>
          <w:color w:val="535353"/>
        </w:rPr>
        <w:t>Posjet muzeju novca H</w:t>
      </w:r>
      <w:r w:rsidR="00BA21B7">
        <w:rPr>
          <w:rFonts w:ascii="Verdana" w:eastAsia="Verdana" w:hAnsi="Verdana" w:cs="Verdana"/>
          <w:color w:val="535353"/>
        </w:rPr>
        <w:t xml:space="preserve">rvatske narodne banke uz stručno vodstvo, </w:t>
      </w:r>
      <w:proofErr w:type="spellStart"/>
      <w:r w:rsidR="00BA21B7">
        <w:rPr>
          <w:rFonts w:ascii="Verdana" w:eastAsia="Verdana" w:hAnsi="Verdana" w:cs="Verdana"/>
          <w:color w:val="535353"/>
        </w:rPr>
        <w:t>Moneterra</w:t>
      </w:r>
      <w:proofErr w:type="spellEnd"/>
      <w:r>
        <w:rPr>
          <w:rFonts w:ascii="Verdana" w:eastAsia="Verdana" w:hAnsi="Verdana" w:cs="Verdana"/>
          <w:color w:val="535353"/>
        </w:rPr>
        <w:t xml:space="preserve">. </w:t>
      </w:r>
      <w:r w:rsidR="001D22AA">
        <w:rPr>
          <w:sz w:val="24"/>
          <w:szCs w:val="24"/>
        </w:rPr>
        <w:br/>
      </w:r>
    </w:p>
    <w:tbl>
      <w:tblPr>
        <w:tblStyle w:val="a2"/>
        <w:tblpPr w:leftFromText="180" w:rightFromText="180" w:vertAnchor="text" w:tblpX="-109" w:tblpY="41"/>
        <w:tblW w:w="563" w:type="dxa"/>
        <w:tblLayout w:type="fixed"/>
        <w:tblLook w:val="0000" w:firstRow="0" w:lastRow="0" w:firstColumn="0" w:lastColumn="0" w:noHBand="0" w:noVBand="0"/>
      </w:tblPr>
      <w:tblGrid>
        <w:gridCol w:w="563"/>
      </w:tblGrid>
      <w:tr w:rsidR="00DD0D19">
        <w:trPr>
          <w:trHeight w:val="440"/>
        </w:trPr>
        <w:tc>
          <w:tcPr>
            <w:tcW w:w="563" w:type="dxa"/>
            <w:shd w:val="clear" w:color="auto" w:fill="04A29B"/>
          </w:tcPr>
          <w:p w:rsidR="00DD0D19" w:rsidRDefault="001D22AA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D</w:t>
            </w:r>
          </w:p>
        </w:tc>
      </w:tr>
    </w:tbl>
    <w:p w:rsidR="00DD0D19" w:rsidRDefault="001D22AA">
      <w:pPr>
        <w:widowControl w:val="0"/>
        <w:tabs>
          <w:tab w:val="right" w:pos="9029"/>
        </w:tabs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>
        <w:rPr>
          <w:b/>
          <w:color w:val="04A29B"/>
          <w:sz w:val="32"/>
          <w:szCs w:val="32"/>
        </w:rPr>
        <w:t xml:space="preserve">Naziv aktivnosti D </w:t>
      </w:r>
      <w:r w:rsidR="00E3765E">
        <w:rPr>
          <w:b/>
          <w:color w:val="04A29B"/>
          <w:sz w:val="32"/>
          <w:szCs w:val="32"/>
        </w:rPr>
        <w:t>„Pogledajmo zajedno“</w:t>
      </w:r>
    </w:p>
    <w:p w:rsidR="00DD0D19" w:rsidRDefault="00DD0D19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DD0D19" w:rsidRDefault="00DD0D19" w:rsidP="0098382B">
      <w:pPr>
        <w:widowControl w:val="0"/>
        <w:spacing w:line="240" w:lineRule="auto"/>
        <w:rPr>
          <w:rFonts w:ascii="Verdana" w:eastAsia="Verdana" w:hAnsi="Verdana" w:cs="Verdana"/>
          <w:color w:val="535353"/>
        </w:rPr>
      </w:pPr>
    </w:p>
    <w:p w:rsidR="00506211" w:rsidRPr="00E93EC2" w:rsidRDefault="00506211" w:rsidP="0098382B">
      <w:pPr>
        <w:widowControl w:val="0"/>
        <w:spacing w:line="240" w:lineRule="auto"/>
        <w:rPr>
          <w:rFonts w:ascii="Verdana" w:eastAsia="Verdana" w:hAnsi="Verdana" w:cs="Verdana"/>
          <w:color w:val="535353"/>
          <w:sz w:val="20"/>
        </w:rPr>
      </w:pPr>
      <w:r w:rsidRPr="00E93EC2">
        <w:rPr>
          <w:rFonts w:ascii="Verdana" w:eastAsia="Verdana" w:hAnsi="Verdana" w:cs="Verdana"/>
          <w:b/>
          <w:color w:val="535353"/>
          <w:sz w:val="20"/>
        </w:rPr>
        <w:t>-</w:t>
      </w:r>
      <w:r w:rsidR="00E3765E">
        <w:rPr>
          <w:rFonts w:ascii="Verdana" w:eastAsia="Verdana" w:hAnsi="Verdana" w:cs="Verdana"/>
          <w:b/>
          <w:color w:val="535353"/>
          <w:sz w:val="20"/>
        </w:rPr>
        <w:t xml:space="preserve"> </w:t>
      </w:r>
      <w:r w:rsidR="0098382B" w:rsidRPr="00E93EC2">
        <w:rPr>
          <w:rFonts w:ascii="Verdana" w:eastAsia="Verdana" w:hAnsi="Verdana" w:cs="Verdana"/>
          <w:b/>
          <w:color w:val="535353"/>
          <w:sz w:val="20"/>
        </w:rPr>
        <w:t xml:space="preserve">PROIZVODNJA </w:t>
      </w:r>
      <w:r w:rsidRPr="00E93EC2">
        <w:rPr>
          <w:rFonts w:ascii="Verdana" w:eastAsia="Verdana" w:hAnsi="Verdana" w:cs="Verdana"/>
          <w:b/>
          <w:color w:val="535353"/>
          <w:sz w:val="20"/>
        </w:rPr>
        <w:t>HRVATSKIH EUROKOVANICA</w:t>
      </w:r>
      <w:r w:rsidR="0098382B" w:rsidRPr="00E93EC2">
        <w:rPr>
          <w:rFonts w:ascii="Verdana" w:eastAsia="Verdana" w:hAnsi="Verdana" w:cs="Verdana"/>
          <w:color w:val="535353"/>
          <w:sz w:val="20"/>
        </w:rPr>
        <w:t xml:space="preserve"> </w:t>
      </w:r>
      <w:r w:rsidRPr="00E93EC2">
        <w:rPr>
          <w:rFonts w:ascii="Verdana" w:eastAsia="Verdana" w:hAnsi="Verdana" w:cs="Verdana"/>
          <w:color w:val="535353"/>
          <w:sz w:val="20"/>
        </w:rPr>
        <w:t>https://www.youtube.com/embed/RydVZWeHQmQ</w:t>
      </w:r>
    </w:p>
    <w:p w:rsidR="00DD0D19" w:rsidRPr="00E93EC2" w:rsidRDefault="00506211" w:rsidP="0098382B">
      <w:pPr>
        <w:widowControl w:val="0"/>
        <w:spacing w:line="240" w:lineRule="auto"/>
        <w:rPr>
          <w:szCs w:val="24"/>
        </w:rPr>
      </w:pPr>
      <w:r w:rsidRPr="00E93EC2">
        <w:rPr>
          <w:rFonts w:ascii="Verdana" w:eastAsia="Verdana" w:hAnsi="Verdana" w:cs="Verdana"/>
          <w:b/>
          <w:color w:val="535353"/>
          <w:sz w:val="20"/>
        </w:rPr>
        <w:t>- KAKO SE ČUVAJU HRVATSKE KUNE</w:t>
      </w:r>
      <w:r w:rsidRPr="00E93EC2">
        <w:rPr>
          <w:rFonts w:ascii="Verdana" w:eastAsia="Verdana" w:hAnsi="Verdana" w:cs="Verdana"/>
          <w:color w:val="535353"/>
          <w:sz w:val="20"/>
        </w:rPr>
        <w:t xml:space="preserve"> https://www.youtube.com/embed/ULQTgv6fB4E</w:t>
      </w:r>
    </w:p>
    <w:p w:rsidR="00DD0D19" w:rsidRDefault="00DD0D19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DD0D19" w:rsidRDefault="00DD0D19">
      <w:pPr>
        <w:widowControl w:val="0"/>
        <w:spacing w:line="240" w:lineRule="auto"/>
        <w:jc w:val="both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-109" w:tblpY="41"/>
        <w:tblW w:w="537" w:type="dxa"/>
        <w:tblLayout w:type="fixed"/>
        <w:tblLook w:val="0000" w:firstRow="0" w:lastRow="0" w:firstColumn="0" w:lastColumn="0" w:noHBand="0" w:noVBand="0"/>
      </w:tblPr>
      <w:tblGrid>
        <w:gridCol w:w="537"/>
      </w:tblGrid>
      <w:tr w:rsidR="00DD0D19">
        <w:trPr>
          <w:trHeight w:val="440"/>
        </w:trPr>
        <w:tc>
          <w:tcPr>
            <w:tcW w:w="537" w:type="dxa"/>
            <w:shd w:val="clear" w:color="auto" w:fill="04A29B"/>
          </w:tcPr>
          <w:p w:rsidR="00DD0D19" w:rsidRDefault="001D22AA">
            <w:pPr>
              <w:spacing w:line="240" w:lineRule="auto"/>
              <w:jc w:val="both"/>
              <w:rPr>
                <w:b/>
                <w:color w:val="04A29B"/>
                <w:sz w:val="48"/>
                <w:szCs w:val="48"/>
              </w:rPr>
            </w:pPr>
            <w:r>
              <w:rPr>
                <w:b/>
                <w:color w:val="FFFFFF"/>
                <w:sz w:val="48"/>
                <w:szCs w:val="48"/>
              </w:rPr>
              <w:t>E</w:t>
            </w:r>
          </w:p>
        </w:tc>
      </w:tr>
    </w:tbl>
    <w:p w:rsidR="00DD0D19" w:rsidRDefault="001D22AA">
      <w:pPr>
        <w:widowControl w:val="0"/>
        <w:spacing w:line="240" w:lineRule="auto"/>
        <w:jc w:val="both"/>
        <w:rPr>
          <w:b/>
          <w:color w:val="04A29B"/>
          <w:sz w:val="24"/>
          <w:szCs w:val="24"/>
        </w:rPr>
      </w:pPr>
      <w:r>
        <w:rPr>
          <w:b/>
          <w:color w:val="04A29B"/>
          <w:sz w:val="24"/>
          <w:szCs w:val="24"/>
        </w:rPr>
        <w:t xml:space="preserve"> </w:t>
      </w:r>
      <w:r w:rsidR="00AF6CA4" w:rsidRPr="00E3765E">
        <w:rPr>
          <w:b/>
          <w:color w:val="04A29B"/>
          <w:sz w:val="32"/>
          <w:szCs w:val="28"/>
        </w:rPr>
        <w:t>Naziv aktivnosti E</w:t>
      </w:r>
      <w:r w:rsidR="00E3765E">
        <w:rPr>
          <w:b/>
          <w:color w:val="04A29B"/>
          <w:sz w:val="32"/>
          <w:szCs w:val="28"/>
        </w:rPr>
        <w:t xml:space="preserve"> „Euro, naš novac“</w:t>
      </w:r>
    </w:p>
    <w:p w:rsidR="00DD0D19" w:rsidRDefault="00DD0D19">
      <w:pPr>
        <w:widowControl w:val="0"/>
        <w:spacing w:line="240" w:lineRule="auto"/>
        <w:jc w:val="both"/>
        <w:rPr>
          <w:color w:val="444444"/>
          <w:sz w:val="24"/>
          <w:szCs w:val="24"/>
          <w:highlight w:val="white"/>
        </w:rPr>
      </w:pPr>
    </w:p>
    <w:p w:rsidR="00DD0D19" w:rsidRDefault="00DD0D19">
      <w:pPr>
        <w:widowControl w:val="0"/>
        <w:spacing w:line="240" w:lineRule="auto"/>
        <w:jc w:val="both"/>
        <w:rPr>
          <w:b/>
          <w:color w:val="444444"/>
          <w:highlight w:val="white"/>
        </w:rPr>
      </w:pPr>
    </w:p>
    <w:p w:rsidR="00BA21B7" w:rsidRDefault="00BA21B7">
      <w:pPr>
        <w:widowControl w:val="0"/>
        <w:pBdr>
          <w:bottom w:val="single" w:sz="12" w:space="1" w:color="auto"/>
        </w:pBdr>
        <w:spacing w:line="240" w:lineRule="auto"/>
        <w:jc w:val="both"/>
        <w:rPr>
          <w:rFonts w:ascii="Verdana" w:eastAsia="Verdana" w:hAnsi="Verdana" w:cs="Verdana"/>
          <w:color w:val="535353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535353"/>
        </w:rPr>
        <w:t>Posjet Hrvatskoj narodnoj banci i radionici „</w:t>
      </w:r>
      <w:r w:rsidRPr="00BA21B7">
        <w:rPr>
          <w:rFonts w:ascii="Verdana" w:eastAsia="Verdana" w:hAnsi="Verdana" w:cs="Verdana"/>
          <w:color w:val="535353"/>
        </w:rPr>
        <w:t>Euro, naš novac</w:t>
      </w:r>
      <w:r>
        <w:rPr>
          <w:rFonts w:ascii="Verdana" w:eastAsia="Verdana" w:hAnsi="Verdana" w:cs="Verdana"/>
          <w:color w:val="535353"/>
        </w:rPr>
        <w:t>“ nakon koje će učenici naučiti</w:t>
      </w:r>
      <w:r w:rsidRPr="00BA21B7">
        <w:rPr>
          <w:rFonts w:ascii="Verdana" w:eastAsia="Verdana" w:hAnsi="Verdana" w:cs="Verdana"/>
          <w:color w:val="535353"/>
        </w:rPr>
        <w:t xml:space="preserve"> više o novcu, djelovanju središnje banke kao i o obilježjima, motivima i zaštitnim obilje</w:t>
      </w:r>
      <w:r>
        <w:rPr>
          <w:rFonts w:ascii="Verdana" w:eastAsia="Verdana" w:hAnsi="Verdana" w:cs="Verdana"/>
          <w:color w:val="535353"/>
        </w:rPr>
        <w:t>žjima kovanica i novčanica eura.</w:t>
      </w:r>
    </w:p>
    <w:p w:rsidR="00BA21B7" w:rsidRDefault="00BA21B7">
      <w:pPr>
        <w:widowControl w:val="0"/>
        <w:pBdr>
          <w:bottom w:val="single" w:sz="12" w:space="1" w:color="auto"/>
        </w:pBdr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BA21B7" w:rsidRDefault="00BA21B7">
      <w:pPr>
        <w:widowControl w:val="0"/>
        <w:pBdr>
          <w:bottom w:val="single" w:sz="12" w:space="1" w:color="auto"/>
        </w:pBdr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BA21B7" w:rsidRDefault="00BA21B7">
      <w:pPr>
        <w:widowControl w:val="0"/>
        <w:spacing w:line="240" w:lineRule="auto"/>
        <w:jc w:val="both"/>
        <w:rPr>
          <w:sz w:val="24"/>
          <w:szCs w:val="24"/>
        </w:rPr>
      </w:pPr>
    </w:p>
    <w:p w:rsidR="00BA21B7" w:rsidRDefault="00BA21B7">
      <w:pPr>
        <w:widowControl w:val="0"/>
        <w:spacing w:line="240" w:lineRule="auto"/>
        <w:jc w:val="both"/>
        <w:rPr>
          <w:sz w:val="24"/>
          <w:szCs w:val="24"/>
        </w:rPr>
      </w:pPr>
    </w:p>
    <w:p w:rsidR="00BA21B7" w:rsidRPr="00BA21B7" w:rsidRDefault="00BA21B7">
      <w:pPr>
        <w:widowControl w:val="0"/>
        <w:spacing w:line="240" w:lineRule="auto"/>
        <w:jc w:val="both"/>
        <w:rPr>
          <w:rFonts w:ascii="Verdana" w:eastAsia="Verdana" w:hAnsi="Verdana" w:cs="Verdana"/>
          <w:color w:val="535353"/>
        </w:rPr>
      </w:pPr>
    </w:p>
    <w:p w:rsidR="00DD0D19" w:rsidRDefault="00DD0D19">
      <w:pPr>
        <w:widowControl w:val="0"/>
        <w:spacing w:line="240" w:lineRule="auto"/>
        <w:jc w:val="both"/>
        <w:rPr>
          <w:sz w:val="24"/>
          <w:szCs w:val="24"/>
        </w:rPr>
      </w:pPr>
    </w:p>
    <w:p w:rsidR="00DD0D19" w:rsidRDefault="001D22AA">
      <w:pPr>
        <w:jc w:val="both"/>
        <w:rPr>
          <w:rFonts w:ascii="Verdana" w:eastAsia="Verdana" w:hAnsi="Verdana" w:cs="Verdana"/>
          <w:color w:val="808080"/>
          <w:sz w:val="16"/>
          <w:szCs w:val="16"/>
        </w:rPr>
      </w:pPr>
      <w:r w:rsidRPr="00DC37FB">
        <w:rPr>
          <w:b/>
          <w:color w:val="04A29B"/>
          <w:sz w:val="32"/>
          <w:szCs w:val="24"/>
        </w:rPr>
        <w:lastRenderedPageBreak/>
        <w:t>Dodatna literatura, sadržaj i poveznice</w:t>
      </w:r>
      <w:r>
        <w:rPr>
          <w:b/>
          <w:color w:val="04A29B"/>
          <w:sz w:val="24"/>
          <w:szCs w:val="24"/>
        </w:rPr>
        <w:t xml:space="preserve">: </w:t>
      </w:r>
    </w:p>
    <w:p w:rsidR="00DD0D19" w:rsidRDefault="00DD0D19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DD0D19" w:rsidRDefault="001D22AA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Za jednoga ili više autora:</w:t>
      </w:r>
    </w:p>
    <w:p w:rsidR="00DD0D19" w:rsidRDefault="00DD0D19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DD0D19" w:rsidRDefault="001D22AA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Mrežna stranica:</w:t>
      </w:r>
    </w:p>
    <w:p w:rsidR="00E3765E" w:rsidRDefault="00E3765E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E93EC2" w:rsidRPr="00E93EC2" w:rsidRDefault="00E93EC2" w:rsidP="00E93EC2">
      <w:pPr>
        <w:widowControl w:val="0"/>
        <w:spacing w:line="240" w:lineRule="auto"/>
        <w:rPr>
          <w:rFonts w:ascii="Verdana" w:eastAsia="Verdana" w:hAnsi="Verdana" w:cs="Verdana"/>
          <w:color w:val="535353"/>
          <w:sz w:val="20"/>
        </w:rPr>
      </w:pPr>
      <w:r w:rsidRPr="00E93EC2">
        <w:rPr>
          <w:rFonts w:ascii="Verdana" w:eastAsia="Verdana" w:hAnsi="Verdana" w:cs="Verdana"/>
          <w:b/>
          <w:color w:val="535353"/>
          <w:sz w:val="20"/>
        </w:rPr>
        <w:t>-PROIZVODNJA HRVATSKIH EUROKOVANICA</w:t>
      </w:r>
      <w:r w:rsidRPr="00E93EC2">
        <w:rPr>
          <w:rFonts w:ascii="Verdana" w:eastAsia="Verdana" w:hAnsi="Verdana" w:cs="Verdana"/>
          <w:color w:val="535353"/>
          <w:sz w:val="20"/>
        </w:rPr>
        <w:t xml:space="preserve"> </w:t>
      </w:r>
      <w:hyperlink r:id="rId9" w:history="1">
        <w:r w:rsidRPr="00DB1AA7">
          <w:rPr>
            <w:rStyle w:val="Hiperveza"/>
            <w:rFonts w:ascii="Verdana" w:eastAsia="Verdana" w:hAnsi="Verdana" w:cs="Verdana"/>
            <w:sz w:val="20"/>
          </w:rPr>
          <w:t>https://www.youtube.com/embed/RydVZWeHQmQ</w:t>
        </w:r>
      </w:hyperlink>
      <w:r>
        <w:rPr>
          <w:rFonts w:ascii="Verdana" w:eastAsia="Verdana" w:hAnsi="Verdana" w:cs="Verdana"/>
          <w:color w:val="535353"/>
          <w:sz w:val="20"/>
        </w:rPr>
        <w:t xml:space="preserve"> (2025-1-12)</w:t>
      </w:r>
    </w:p>
    <w:p w:rsidR="00E93EC2" w:rsidRPr="00E93EC2" w:rsidRDefault="00E93EC2" w:rsidP="00E93EC2">
      <w:pPr>
        <w:widowControl w:val="0"/>
        <w:spacing w:line="240" w:lineRule="auto"/>
        <w:rPr>
          <w:szCs w:val="24"/>
        </w:rPr>
      </w:pPr>
      <w:r w:rsidRPr="00E93EC2">
        <w:rPr>
          <w:rFonts w:ascii="Verdana" w:eastAsia="Verdana" w:hAnsi="Verdana" w:cs="Verdana"/>
          <w:b/>
          <w:color w:val="535353"/>
          <w:sz w:val="20"/>
        </w:rPr>
        <w:t>- KAKO SE ČUVAJU HRVATSKE KUNE</w:t>
      </w:r>
      <w:r w:rsidRPr="00E93EC2">
        <w:rPr>
          <w:rFonts w:ascii="Verdana" w:eastAsia="Verdana" w:hAnsi="Verdana" w:cs="Verdana"/>
          <w:color w:val="535353"/>
          <w:sz w:val="20"/>
        </w:rPr>
        <w:t xml:space="preserve"> </w:t>
      </w:r>
      <w:hyperlink r:id="rId10" w:history="1">
        <w:r w:rsidRPr="00DB1AA7">
          <w:rPr>
            <w:rStyle w:val="Hiperveza"/>
            <w:rFonts w:ascii="Verdana" w:eastAsia="Verdana" w:hAnsi="Verdana" w:cs="Verdana"/>
            <w:sz w:val="20"/>
          </w:rPr>
          <w:t>https://www.youtube.com/embed/ULQTgv6fB4E</w:t>
        </w:r>
      </w:hyperlink>
      <w:r>
        <w:rPr>
          <w:rFonts w:ascii="Verdana" w:eastAsia="Verdana" w:hAnsi="Verdana" w:cs="Verdana"/>
          <w:color w:val="535353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color w:val="535353"/>
          <w:sz w:val="20"/>
        </w:rPr>
        <w:t>Pristupljeno</w:t>
      </w:r>
      <w:proofErr w:type="spellEnd"/>
      <w:r>
        <w:rPr>
          <w:rFonts w:ascii="Verdana" w:eastAsia="Verdana" w:hAnsi="Verdana" w:cs="Verdana"/>
          <w:color w:val="535353"/>
          <w:sz w:val="20"/>
        </w:rPr>
        <w:t xml:space="preserve"> (2025-1-12)</w:t>
      </w:r>
    </w:p>
    <w:p w:rsidR="00DD0D19" w:rsidRDefault="00DD0D19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AF6CA4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Članak na mrežnoj stranici:/</w:t>
      </w: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F6CA4" w:rsidRDefault="00AF6CA4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7E6365" w:rsidRDefault="007E6365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2E3550" w:rsidRDefault="002E3550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2E3550" w:rsidRDefault="002E3550">
      <w:pP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DD0D19" w:rsidRDefault="00DD0D19">
      <w:pPr>
        <w:spacing w:line="288" w:lineRule="auto"/>
        <w:jc w:val="both"/>
        <w:rPr>
          <w:color w:val="444444"/>
        </w:rPr>
      </w:pPr>
    </w:p>
    <w:p w:rsidR="00DD0D19" w:rsidRPr="00DC37FB" w:rsidRDefault="001D22AA">
      <w:pPr>
        <w:spacing w:line="288" w:lineRule="auto"/>
        <w:jc w:val="both"/>
        <w:rPr>
          <w:i/>
          <w:color w:val="04A29B"/>
          <w:sz w:val="32"/>
          <w:szCs w:val="24"/>
        </w:rPr>
      </w:pPr>
      <w:r w:rsidRPr="00DC37FB">
        <w:rPr>
          <w:b/>
          <w:i/>
          <w:color w:val="04A29B"/>
          <w:sz w:val="32"/>
          <w:szCs w:val="24"/>
        </w:rPr>
        <w:lastRenderedPageBreak/>
        <w:t xml:space="preserve">Postupci potpore  </w:t>
      </w:r>
    </w:p>
    <w:p w:rsidR="00DD0D19" w:rsidRDefault="00DD0D19">
      <w:pPr>
        <w:jc w:val="both"/>
        <w:rPr>
          <w:color w:val="535353"/>
          <w:sz w:val="20"/>
          <w:szCs w:val="20"/>
        </w:rPr>
      </w:pPr>
    </w:p>
    <w:p w:rsidR="00DD0D19" w:rsidRDefault="001D22AA">
      <w:pPr>
        <w:jc w:val="both"/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 xml:space="preserve">Prije izvođenja aktivnosti učenicima s teškoćama podrobno objasnite način rada i provjerite jesu li razumjeli. </w:t>
      </w:r>
    </w:p>
    <w:p w:rsidR="00DD0D19" w:rsidRDefault="001D22AA">
      <w:pPr>
        <w:jc w:val="both"/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 xml:space="preserve">Zadatke zadajte i napišite na primjeren način (prema </w:t>
      </w:r>
      <w:r>
        <w:rPr>
          <w:color w:val="50B746"/>
          <w:sz w:val="20"/>
          <w:szCs w:val="20"/>
        </w:rPr>
        <w:t>Didaktičko-metodičkim uputama za učenike s teškoćama</w:t>
      </w:r>
      <w:r>
        <w:rPr>
          <w:color w:val="535353"/>
          <w:sz w:val="20"/>
          <w:szCs w:val="20"/>
        </w:rPr>
        <w:t xml:space="preserve">), a učenicima osigurajte </w:t>
      </w:r>
      <w:r>
        <w:rPr>
          <w:b/>
          <w:color w:val="535353"/>
          <w:sz w:val="20"/>
          <w:szCs w:val="20"/>
        </w:rPr>
        <w:t xml:space="preserve">dovoljno vremena za rješavanje. </w:t>
      </w:r>
      <w:r>
        <w:rPr>
          <w:color w:val="535353"/>
          <w:sz w:val="20"/>
          <w:szCs w:val="20"/>
        </w:rPr>
        <w:t>Učenike s teškoćama ne bi trebalo vremenski ograničavati u radu.</w:t>
      </w:r>
    </w:p>
    <w:p w:rsidR="00DD0D19" w:rsidRDefault="00DD0D19">
      <w:pPr>
        <w:jc w:val="both"/>
        <w:rPr>
          <w:b/>
          <w:color w:val="04A29B"/>
          <w:sz w:val="24"/>
          <w:szCs w:val="24"/>
        </w:rPr>
      </w:pPr>
    </w:p>
    <w:p w:rsidR="00E93EC2" w:rsidRPr="00E3765E" w:rsidRDefault="00E93EC2">
      <w:pPr>
        <w:spacing w:after="240"/>
        <w:jc w:val="both"/>
        <w:rPr>
          <w:b/>
          <w:color w:val="04A29B"/>
          <w:sz w:val="32"/>
          <w:szCs w:val="20"/>
          <w:u w:val="single"/>
        </w:rPr>
      </w:pPr>
      <w:r w:rsidRPr="00E3765E">
        <w:rPr>
          <w:b/>
          <w:color w:val="04A29B"/>
          <w:sz w:val="32"/>
          <w:szCs w:val="20"/>
          <w:u w:val="single"/>
        </w:rPr>
        <w:t>D</w:t>
      </w:r>
      <w:r w:rsidR="00E3765E">
        <w:rPr>
          <w:b/>
          <w:color w:val="04A29B"/>
          <w:sz w:val="32"/>
          <w:szCs w:val="20"/>
          <w:u w:val="single"/>
        </w:rPr>
        <w:t xml:space="preserve">aroviti učenici </w:t>
      </w:r>
    </w:p>
    <w:p w:rsidR="0098382B" w:rsidRDefault="001D22AA">
      <w:pPr>
        <w:spacing w:after="240"/>
        <w:jc w:val="both"/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 xml:space="preserve">Darovitim učenicima kojima je potrebno manje vremena za rješavanje zadataka </w:t>
      </w:r>
    </w:p>
    <w:p w:rsidR="0098382B" w:rsidRPr="00E93EC2" w:rsidRDefault="0098382B" w:rsidP="0098382B">
      <w:pPr>
        <w:pStyle w:val="Odlomakpopisa"/>
        <w:numPr>
          <w:ilvl w:val="0"/>
          <w:numId w:val="8"/>
        </w:numPr>
        <w:spacing w:after="240"/>
        <w:jc w:val="both"/>
        <w:rPr>
          <w:b/>
          <w:color w:val="535353"/>
          <w:sz w:val="20"/>
          <w:szCs w:val="20"/>
        </w:rPr>
      </w:pPr>
      <w:r w:rsidRPr="00E93EC2">
        <w:rPr>
          <w:b/>
          <w:color w:val="535353"/>
          <w:sz w:val="20"/>
          <w:szCs w:val="20"/>
        </w:rPr>
        <w:t>Predviđanje budućnosti valuta</w:t>
      </w:r>
    </w:p>
    <w:p w:rsidR="0098382B" w:rsidRPr="0098382B" w:rsidRDefault="0098382B" w:rsidP="0098382B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Zadatak:</w:t>
      </w:r>
      <w:r w:rsidRPr="0098382B">
        <w:rPr>
          <w:color w:val="535353"/>
          <w:sz w:val="20"/>
          <w:szCs w:val="20"/>
        </w:rPr>
        <w:t xml:space="preserve"> Na temelju istraživanja i ekonomskih trendova, učenici izrađuju predviđanje:</w:t>
      </w:r>
    </w:p>
    <w:p w:rsidR="0098382B" w:rsidRPr="0098382B" w:rsidRDefault="0098382B" w:rsidP="0098382B">
      <w:pPr>
        <w:pStyle w:val="Odlomakpopisa"/>
        <w:numPr>
          <w:ilvl w:val="1"/>
          <w:numId w:val="7"/>
        </w:numPr>
        <w:spacing w:after="240"/>
        <w:jc w:val="both"/>
        <w:rPr>
          <w:color w:val="535353"/>
          <w:sz w:val="20"/>
          <w:szCs w:val="20"/>
        </w:rPr>
      </w:pPr>
      <w:r w:rsidRPr="0098382B">
        <w:rPr>
          <w:color w:val="535353"/>
          <w:sz w:val="20"/>
          <w:szCs w:val="20"/>
        </w:rPr>
        <w:t xml:space="preserve">Koje valute bi mogle </w:t>
      </w:r>
      <w:r w:rsidR="002E3550">
        <w:rPr>
          <w:color w:val="535353"/>
          <w:sz w:val="20"/>
          <w:szCs w:val="20"/>
        </w:rPr>
        <w:t>postati dominantne u budućnosti</w:t>
      </w:r>
    </w:p>
    <w:p w:rsidR="0098382B" w:rsidRPr="0098382B" w:rsidRDefault="0098382B" w:rsidP="0098382B">
      <w:pPr>
        <w:pStyle w:val="Odlomakpopisa"/>
        <w:numPr>
          <w:ilvl w:val="1"/>
          <w:numId w:val="7"/>
        </w:numPr>
        <w:spacing w:after="240"/>
        <w:jc w:val="both"/>
        <w:rPr>
          <w:color w:val="535353"/>
          <w:sz w:val="20"/>
          <w:szCs w:val="20"/>
        </w:rPr>
      </w:pPr>
      <w:r w:rsidRPr="0098382B">
        <w:rPr>
          <w:color w:val="535353"/>
          <w:sz w:val="20"/>
          <w:szCs w:val="20"/>
        </w:rPr>
        <w:t>Kako bi se globalni financ</w:t>
      </w:r>
      <w:r w:rsidR="002E3550">
        <w:rPr>
          <w:color w:val="535353"/>
          <w:sz w:val="20"/>
          <w:szCs w:val="20"/>
        </w:rPr>
        <w:t>ijski sustavi mogli promijeniti</w:t>
      </w:r>
    </w:p>
    <w:p w:rsidR="0098382B" w:rsidRPr="0098382B" w:rsidRDefault="0098382B" w:rsidP="0098382B">
      <w:pPr>
        <w:pStyle w:val="Odlomakpopisa"/>
        <w:numPr>
          <w:ilvl w:val="1"/>
          <w:numId w:val="7"/>
        </w:numPr>
        <w:spacing w:after="240"/>
        <w:jc w:val="both"/>
        <w:rPr>
          <w:color w:val="535353"/>
          <w:sz w:val="20"/>
          <w:szCs w:val="20"/>
        </w:rPr>
      </w:pPr>
      <w:r w:rsidRPr="0098382B">
        <w:rPr>
          <w:color w:val="535353"/>
          <w:sz w:val="20"/>
          <w:szCs w:val="20"/>
        </w:rPr>
        <w:t>Utjecaj klimatskih promjena, digitalizacije i geopolitike na svje</w:t>
      </w:r>
      <w:r w:rsidR="002E3550">
        <w:rPr>
          <w:color w:val="535353"/>
          <w:sz w:val="20"/>
          <w:szCs w:val="20"/>
        </w:rPr>
        <w:t>tske valute</w:t>
      </w:r>
    </w:p>
    <w:p w:rsidR="0098382B" w:rsidRPr="0098382B" w:rsidRDefault="0098382B" w:rsidP="0098382B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Ishod:</w:t>
      </w:r>
      <w:r w:rsidRPr="0098382B">
        <w:rPr>
          <w:color w:val="535353"/>
          <w:sz w:val="20"/>
          <w:szCs w:val="20"/>
        </w:rPr>
        <w:t xml:space="preserve"> Izrada plakata, grafičkog prikaza ili video-predviđanja</w:t>
      </w:r>
    </w:p>
    <w:p w:rsidR="0098382B" w:rsidRDefault="0098382B" w:rsidP="0098382B">
      <w:pPr>
        <w:pStyle w:val="Odlomakpopisa"/>
        <w:spacing w:after="240"/>
        <w:jc w:val="both"/>
        <w:rPr>
          <w:color w:val="535353"/>
          <w:sz w:val="20"/>
          <w:szCs w:val="20"/>
        </w:rPr>
      </w:pPr>
    </w:p>
    <w:p w:rsidR="0098382B" w:rsidRPr="00E93EC2" w:rsidRDefault="0098382B" w:rsidP="0098382B">
      <w:pPr>
        <w:pStyle w:val="Odlomakpopisa"/>
        <w:numPr>
          <w:ilvl w:val="0"/>
          <w:numId w:val="8"/>
        </w:numPr>
        <w:spacing w:after="240"/>
        <w:jc w:val="both"/>
        <w:rPr>
          <w:b/>
          <w:color w:val="535353"/>
          <w:sz w:val="20"/>
          <w:szCs w:val="20"/>
        </w:rPr>
      </w:pPr>
      <w:r w:rsidRPr="00E93EC2">
        <w:rPr>
          <w:b/>
          <w:color w:val="535353"/>
          <w:sz w:val="20"/>
          <w:szCs w:val="20"/>
        </w:rPr>
        <w:t>Simulacija međunarodne trgovine</w:t>
      </w:r>
      <w:r w:rsidR="00E93EC2">
        <w:rPr>
          <w:b/>
          <w:color w:val="535353"/>
          <w:sz w:val="20"/>
          <w:szCs w:val="20"/>
        </w:rPr>
        <w:t xml:space="preserve"> – igra uloga</w:t>
      </w:r>
    </w:p>
    <w:p w:rsidR="0098382B" w:rsidRPr="0098382B" w:rsidRDefault="0098382B" w:rsidP="0098382B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Zadatak:</w:t>
      </w:r>
      <w:r w:rsidRPr="0098382B">
        <w:rPr>
          <w:color w:val="535353"/>
          <w:sz w:val="20"/>
          <w:szCs w:val="20"/>
        </w:rPr>
        <w:t xml:space="preserve"> Učenici preuzimaju uloge različitih zemalja i pokušavaju trgovati koristeći svoje valute. Moraju pregovarati, razmjenjivati robu i rješavati probleme vezane uz promjene tečaja i inflaciju.</w:t>
      </w:r>
    </w:p>
    <w:p w:rsidR="00AF6CA4" w:rsidRDefault="0098382B" w:rsidP="0098382B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Ishod:</w:t>
      </w:r>
      <w:r w:rsidRPr="0098382B">
        <w:rPr>
          <w:color w:val="535353"/>
          <w:sz w:val="20"/>
          <w:szCs w:val="20"/>
        </w:rPr>
        <w:t xml:space="preserve"> Razumijevanje praktičnih aspekata međunarodne trgovine i uloge valuta u tom procesu</w:t>
      </w:r>
    </w:p>
    <w:p w:rsidR="002E3550" w:rsidRPr="002E3550" w:rsidRDefault="002E3550" w:rsidP="002E3550">
      <w:pPr>
        <w:pStyle w:val="Odlomakpopisa"/>
        <w:numPr>
          <w:ilvl w:val="0"/>
          <w:numId w:val="8"/>
        </w:numPr>
        <w:spacing w:after="240"/>
        <w:jc w:val="both"/>
        <w:rPr>
          <w:b/>
          <w:color w:val="535353"/>
          <w:sz w:val="20"/>
          <w:szCs w:val="20"/>
        </w:rPr>
      </w:pPr>
      <w:r w:rsidRPr="002E3550">
        <w:rPr>
          <w:b/>
          <w:color w:val="535353"/>
          <w:sz w:val="20"/>
          <w:szCs w:val="20"/>
        </w:rPr>
        <w:t>Kreiranje vlastite valute</w:t>
      </w:r>
    </w:p>
    <w:p w:rsidR="002E3550" w:rsidRDefault="002E3550" w:rsidP="002E3550">
      <w:pPr>
        <w:spacing w:after="240"/>
        <w:jc w:val="both"/>
        <w:rPr>
          <w:color w:val="535353"/>
          <w:sz w:val="20"/>
          <w:szCs w:val="20"/>
        </w:rPr>
      </w:pPr>
      <w:r w:rsidRPr="002E3550">
        <w:rPr>
          <w:b/>
          <w:color w:val="535353"/>
          <w:sz w:val="20"/>
          <w:szCs w:val="20"/>
        </w:rPr>
        <w:t>Zadatak:</w:t>
      </w:r>
      <w:r w:rsidRPr="002E3550">
        <w:rPr>
          <w:color w:val="535353"/>
          <w:sz w:val="20"/>
          <w:szCs w:val="20"/>
        </w:rPr>
        <w:t xml:space="preserve"> Učenici osmišljavaju potpuno novu valutu</w:t>
      </w:r>
      <w:r>
        <w:rPr>
          <w:color w:val="535353"/>
          <w:sz w:val="20"/>
          <w:szCs w:val="20"/>
        </w:rPr>
        <w:t xml:space="preserve"> za Grad Zagreb</w:t>
      </w:r>
      <w:r w:rsidRPr="002E3550">
        <w:rPr>
          <w:color w:val="535353"/>
          <w:sz w:val="20"/>
          <w:szCs w:val="20"/>
        </w:rPr>
        <w:t>.</w:t>
      </w:r>
    </w:p>
    <w:p w:rsidR="002E3550" w:rsidRPr="002E3550" w:rsidRDefault="002E3550" w:rsidP="002E3550">
      <w:pPr>
        <w:spacing w:after="240"/>
        <w:jc w:val="both"/>
        <w:rPr>
          <w:color w:val="535353"/>
          <w:sz w:val="20"/>
          <w:szCs w:val="20"/>
        </w:rPr>
      </w:pPr>
      <w:r w:rsidRPr="002E3550">
        <w:rPr>
          <w:color w:val="535353"/>
          <w:sz w:val="20"/>
          <w:szCs w:val="20"/>
        </w:rPr>
        <w:t xml:space="preserve"> Moraju definirati:</w:t>
      </w:r>
    </w:p>
    <w:p w:rsidR="002E3550" w:rsidRPr="002E3550" w:rsidRDefault="002E3550" w:rsidP="002E3550">
      <w:pPr>
        <w:pStyle w:val="Odlomakpopisa"/>
        <w:numPr>
          <w:ilvl w:val="0"/>
          <w:numId w:val="22"/>
        </w:numPr>
        <w:spacing w:after="240"/>
        <w:jc w:val="both"/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>Naziv valute</w:t>
      </w:r>
    </w:p>
    <w:p w:rsidR="002E3550" w:rsidRPr="002E3550" w:rsidRDefault="002E3550" w:rsidP="002E3550">
      <w:pPr>
        <w:pStyle w:val="Odlomakpopisa"/>
        <w:numPr>
          <w:ilvl w:val="0"/>
          <w:numId w:val="22"/>
        </w:numPr>
        <w:spacing w:after="240"/>
        <w:jc w:val="both"/>
        <w:rPr>
          <w:color w:val="535353"/>
          <w:sz w:val="20"/>
          <w:szCs w:val="20"/>
        </w:rPr>
      </w:pPr>
      <w:r w:rsidRPr="002E3550">
        <w:rPr>
          <w:color w:val="535353"/>
          <w:sz w:val="20"/>
          <w:szCs w:val="20"/>
        </w:rPr>
        <w:t>Simbol i dizajn (uključujući boje, slike, simbole koji odražavaju kulturu, p</w:t>
      </w:r>
      <w:r>
        <w:rPr>
          <w:color w:val="535353"/>
          <w:sz w:val="20"/>
          <w:szCs w:val="20"/>
        </w:rPr>
        <w:t>ovijest ili vrijednosti regije)</w:t>
      </w:r>
    </w:p>
    <w:p w:rsidR="002E3550" w:rsidRPr="002E3550" w:rsidRDefault="002E3550" w:rsidP="002E3550">
      <w:pPr>
        <w:pStyle w:val="Odlomakpopisa"/>
        <w:numPr>
          <w:ilvl w:val="0"/>
          <w:numId w:val="22"/>
        </w:numPr>
        <w:spacing w:after="240"/>
        <w:jc w:val="both"/>
        <w:rPr>
          <w:color w:val="535353"/>
          <w:sz w:val="20"/>
          <w:szCs w:val="20"/>
        </w:rPr>
      </w:pPr>
      <w:r w:rsidRPr="002E3550">
        <w:rPr>
          <w:color w:val="535353"/>
          <w:sz w:val="20"/>
          <w:szCs w:val="20"/>
        </w:rPr>
        <w:t>Vrijednost i sustav razmjene (fiksni tečaj prema drugim</w:t>
      </w:r>
      <w:r>
        <w:rPr>
          <w:color w:val="535353"/>
          <w:sz w:val="20"/>
          <w:szCs w:val="20"/>
        </w:rPr>
        <w:t xml:space="preserve"> valutama ili slobodno tržište)</w:t>
      </w:r>
    </w:p>
    <w:p w:rsidR="002E3550" w:rsidRPr="002E3550" w:rsidRDefault="002E3550" w:rsidP="002E3550">
      <w:pPr>
        <w:pStyle w:val="Odlomakpopisa"/>
        <w:numPr>
          <w:ilvl w:val="0"/>
          <w:numId w:val="22"/>
        </w:numPr>
        <w:spacing w:after="240"/>
        <w:jc w:val="both"/>
        <w:rPr>
          <w:color w:val="535353"/>
          <w:sz w:val="20"/>
          <w:szCs w:val="20"/>
        </w:rPr>
      </w:pPr>
      <w:r w:rsidRPr="002E3550">
        <w:rPr>
          <w:color w:val="535353"/>
          <w:sz w:val="20"/>
          <w:szCs w:val="20"/>
        </w:rPr>
        <w:t>Sigurnosn</w:t>
      </w:r>
      <w:r>
        <w:rPr>
          <w:color w:val="535353"/>
          <w:sz w:val="20"/>
          <w:szCs w:val="20"/>
        </w:rPr>
        <w:t>e elemente protiv krivotvorenja</w:t>
      </w:r>
    </w:p>
    <w:p w:rsidR="002E3550" w:rsidRPr="002E3550" w:rsidRDefault="002E3550" w:rsidP="002E3550">
      <w:pPr>
        <w:spacing w:after="240"/>
        <w:jc w:val="both"/>
        <w:rPr>
          <w:color w:val="535353"/>
          <w:sz w:val="20"/>
          <w:szCs w:val="20"/>
        </w:rPr>
      </w:pPr>
      <w:r w:rsidRPr="002E3550">
        <w:rPr>
          <w:b/>
          <w:color w:val="535353"/>
          <w:sz w:val="20"/>
          <w:szCs w:val="20"/>
        </w:rPr>
        <w:t>Ishod:</w:t>
      </w:r>
      <w:r w:rsidRPr="002E3550">
        <w:rPr>
          <w:color w:val="535353"/>
          <w:sz w:val="20"/>
          <w:szCs w:val="20"/>
        </w:rPr>
        <w:t xml:space="preserve"> Prezentacija njihove valute uz objašnjenje njezinog dizajna i ekonomskog koncepta</w:t>
      </w:r>
    </w:p>
    <w:p w:rsidR="002E3550" w:rsidRPr="002E3550" w:rsidRDefault="002E3550" w:rsidP="002E3550">
      <w:pPr>
        <w:spacing w:after="240"/>
        <w:jc w:val="both"/>
        <w:rPr>
          <w:color w:val="535353"/>
          <w:sz w:val="20"/>
          <w:szCs w:val="20"/>
        </w:rPr>
      </w:pPr>
    </w:p>
    <w:p w:rsidR="00AF6CA4" w:rsidRDefault="00AF6CA4" w:rsidP="0098382B">
      <w:pPr>
        <w:spacing w:after="240"/>
        <w:jc w:val="both"/>
        <w:rPr>
          <w:color w:val="535353"/>
          <w:sz w:val="20"/>
          <w:szCs w:val="20"/>
        </w:rPr>
      </w:pPr>
    </w:p>
    <w:p w:rsidR="002E3550" w:rsidRDefault="002E3550" w:rsidP="0098382B">
      <w:pPr>
        <w:spacing w:after="240"/>
        <w:jc w:val="both"/>
        <w:rPr>
          <w:color w:val="535353"/>
          <w:sz w:val="20"/>
          <w:szCs w:val="20"/>
        </w:rPr>
      </w:pPr>
    </w:p>
    <w:p w:rsidR="002E3550" w:rsidRDefault="002E3550" w:rsidP="0098382B">
      <w:pPr>
        <w:spacing w:after="240"/>
        <w:jc w:val="both"/>
        <w:rPr>
          <w:color w:val="535353"/>
          <w:sz w:val="20"/>
          <w:szCs w:val="20"/>
        </w:rPr>
      </w:pPr>
    </w:p>
    <w:p w:rsidR="002E3550" w:rsidRDefault="002E3550" w:rsidP="0098382B">
      <w:pPr>
        <w:spacing w:after="240"/>
        <w:jc w:val="both"/>
        <w:rPr>
          <w:color w:val="535353"/>
          <w:sz w:val="20"/>
          <w:szCs w:val="20"/>
        </w:rPr>
      </w:pPr>
    </w:p>
    <w:p w:rsidR="002E3550" w:rsidRDefault="002E3550" w:rsidP="0098382B">
      <w:pPr>
        <w:spacing w:after="240"/>
        <w:jc w:val="both"/>
        <w:rPr>
          <w:color w:val="535353"/>
          <w:sz w:val="20"/>
          <w:szCs w:val="20"/>
        </w:rPr>
      </w:pPr>
    </w:p>
    <w:p w:rsidR="002E3550" w:rsidRDefault="002E3550" w:rsidP="0098382B">
      <w:pPr>
        <w:spacing w:after="240"/>
        <w:jc w:val="both"/>
        <w:rPr>
          <w:color w:val="535353"/>
          <w:sz w:val="20"/>
          <w:szCs w:val="20"/>
        </w:rPr>
      </w:pPr>
    </w:p>
    <w:p w:rsidR="002E3550" w:rsidRDefault="002E3550" w:rsidP="0098382B">
      <w:pPr>
        <w:spacing w:after="240"/>
        <w:jc w:val="both"/>
        <w:rPr>
          <w:color w:val="535353"/>
          <w:sz w:val="20"/>
          <w:szCs w:val="20"/>
        </w:rPr>
      </w:pPr>
    </w:p>
    <w:p w:rsidR="007E6365" w:rsidRDefault="007E6365" w:rsidP="0098382B">
      <w:pPr>
        <w:spacing w:after="240"/>
        <w:jc w:val="both"/>
        <w:rPr>
          <w:color w:val="535353"/>
          <w:sz w:val="20"/>
          <w:szCs w:val="20"/>
        </w:rPr>
      </w:pPr>
    </w:p>
    <w:p w:rsidR="00E93EC2" w:rsidRPr="00E3765E" w:rsidRDefault="00E93EC2" w:rsidP="0098382B">
      <w:pPr>
        <w:spacing w:after="240"/>
        <w:jc w:val="both"/>
        <w:rPr>
          <w:b/>
          <w:color w:val="04A29B"/>
          <w:sz w:val="32"/>
          <w:szCs w:val="20"/>
          <w:u w:val="single"/>
        </w:rPr>
      </w:pPr>
      <w:r w:rsidRPr="00E3765E">
        <w:rPr>
          <w:b/>
          <w:color w:val="04A29B"/>
          <w:sz w:val="32"/>
          <w:szCs w:val="20"/>
          <w:u w:val="single"/>
        </w:rPr>
        <w:lastRenderedPageBreak/>
        <w:t>U</w:t>
      </w:r>
      <w:r w:rsidR="00E3765E">
        <w:rPr>
          <w:b/>
          <w:color w:val="04A29B"/>
          <w:sz w:val="32"/>
          <w:szCs w:val="20"/>
          <w:u w:val="single"/>
        </w:rPr>
        <w:t xml:space="preserve">čenici s teškoćama </w:t>
      </w:r>
    </w:p>
    <w:p w:rsidR="00E93EC2" w:rsidRPr="00E93EC2" w:rsidRDefault="00E93EC2" w:rsidP="00E93EC2">
      <w:pPr>
        <w:pStyle w:val="Odlomakpopisa"/>
        <w:numPr>
          <w:ilvl w:val="0"/>
          <w:numId w:val="15"/>
        </w:numPr>
        <w:spacing w:after="240"/>
        <w:jc w:val="both"/>
        <w:rPr>
          <w:b/>
          <w:color w:val="535353"/>
          <w:sz w:val="20"/>
          <w:szCs w:val="20"/>
        </w:rPr>
      </w:pPr>
      <w:r w:rsidRPr="00E93EC2">
        <w:rPr>
          <w:b/>
          <w:color w:val="535353"/>
          <w:sz w:val="20"/>
          <w:szCs w:val="20"/>
        </w:rPr>
        <w:t>Aktivnosti koje uključuju vizualne i taktilne elemente</w:t>
      </w:r>
    </w:p>
    <w:p w:rsidR="00E93EC2" w:rsidRPr="00AF6CA4" w:rsidRDefault="00E93EC2" w:rsidP="00AF6CA4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Zadatak:</w:t>
      </w:r>
      <w:r w:rsidRPr="00AF6CA4">
        <w:rPr>
          <w:color w:val="535353"/>
          <w:sz w:val="20"/>
          <w:szCs w:val="20"/>
        </w:rPr>
        <w:t xml:space="preserve"> Učenik izrađuje plakat ili kolaž na temu odabrane valute koristeći slike, izrezane oblike i materijale poput papira u boji, naljepnica i crteža.</w:t>
      </w:r>
    </w:p>
    <w:p w:rsidR="00AF6CA4" w:rsidRPr="00AF6CA4" w:rsidRDefault="00E93EC2" w:rsidP="00AF6CA4">
      <w:pPr>
        <w:spacing w:after="240"/>
        <w:ind w:firstLine="360"/>
        <w:jc w:val="both"/>
        <w:rPr>
          <w:b/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Podršk</w:t>
      </w:r>
      <w:r w:rsidR="00AF6CA4" w:rsidRPr="00AF6CA4">
        <w:rPr>
          <w:b/>
          <w:color w:val="535353"/>
          <w:sz w:val="20"/>
          <w:szCs w:val="20"/>
        </w:rPr>
        <w:t>a:</w:t>
      </w:r>
    </w:p>
    <w:p w:rsidR="00E93EC2" w:rsidRPr="00AF6CA4" w:rsidRDefault="00E93EC2" w:rsidP="00AF6CA4">
      <w:pPr>
        <w:pStyle w:val="Odlomakpopisa"/>
        <w:numPr>
          <w:ilvl w:val="0"/>
          <w:numId w:val="20"/>
        </w:numPr>
        <w:spacing w:after="240"/>
        <w:jc w:val="both"/>
        <w:rPr>
          <w:color w:val="535353"/>
          <w:sz w:val="20"/>
          <w:szCs w:val="20"/>
        </w:rPr>
      </w:pPr>
      <w:r w:rsidRPr="00AF6CA4">
        <w:rPr>
          <w:color w:val="535353"/>
          <w:sz w:val="20"/>
          <w:szCs w:val="20"/>
        </w:rPr>
        <w:t>Pripremiti unaprijed materijale (s</w:t>
      </w:r>
      <w:r w:rsidR="00AF6CA4" w:rsidRPr="00AF6CA4">
        <w:rPr>
          <w:color w:val="535353"/>
          <w:sz w:val="20"/>
          <w:szCs w:val="20"/>
        </w:rPr>
        <w:t>like valute, grafikone, oznake)</w:t>
      </w:r>
    </w:p>
    <w:p w:rsidR="00E93EC2" w:rsidRPr="00AF6CA4" w:rsidRDefault="00E93EC2" w:rsidP="00AF6CA4">
      <w:pPr>
        <w:pStyle w:val="Odlomakpopisa"/>
        <w:numPr>
          <w:ilvl w:val="0"/>
          <w:numId w:val="17"/>
        </w:numPr>
        <w:spacing w:after="240"/>
        <w:jc w:val="both"/>
        <w:rPr>
          <w:color w:val="535353"/>
          <w:sz w:val="20"/>
          <w:szCs w:val="20"/>
        </w:rPr>
      </w:pPr>
      <w:r w:rsidRPr="00AF6CA4">
        <w:rPr>
          <w:color w:val="535353"/>
          <w:sz w:val="20"/>
          <w:szCs w:val="20"/>
        </w:rPr>
        <w:t>Pružiti vizualni predloža</w:t>
      </w:r>
      <w:r w:rsidR="00AF6CA4" w:rsidRPr="00AF6CA4">
        <w:rPr>
          <w:color w:val="535353"/>
          <w:sz w:val="20"/>
          <w:szCs w:val="20"/>
        </w:rPr>
        <w:t>k s primjerom gotovog proizvoda</w:t>
      </w:r>
    </w:p>
    <w:p w:rsidR="00E93EC2" w:rsidRDefault="00E93EC2" w:rsidP="00E93EC2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Ishod:</w:t>
      </w:r>
      <w:r w:rsidRPr="00E93EC2">
        <w:rPr>
          <w:color w:val="535353"/>
          <w:sz w:val="20"/>
          <w:szCs w:val="20"/>
        </w:rPr>
        <w:t xml:space="preserve"> Plakat ili kolaž s osnovnim informacijama o valuti, npr. kako izgleda, koja je njezina z</w:t>
      </w:r>
      <w:r>
        <w:rPr>
          <w:color w:val="535353"/>
          <w:sz w:val="20"/>
          <w:szCs w:val="20"/>
        </w:rPr>
        <w:t>emlja podrijetla, zanimljivosti</w:t>
      </w:r>
    </w:p>
    <w:p w:rsidR="00E93EC2" w:rsidRPr="00AF6CA4" w:rsidRDefault="00E93EC2" w:rsidP="00AF6CA4">
      <w:pPr>
        <w:pStyle w:val="Odlomakpopisa"/>
        <w:numPr>
          <w:ilvl w:val="0"/>
          <w:numId w:val="15"/>
        </w:numPr>
        <w:spacing w:after="240"/>
        <w:jc w:val="both"/>
        <w:rPr>
          <w:b/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Rješavanje zadataka kroz igre</w:t>
      </w:r>
    </w:p>
    <w:p w:rsidR="00E93EC2" w:rsidRPr="00E93EC2" w:rsidRDefault="00E93EC2" w:rsidP="00E93EC2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Zadatak:</w:t>
      </w:r>
      <w:r w:rsidRPr="00E93EC2">
        <w:rPr>
          <w:color w:val="535353"/>
          <w:sz w:val="20"/>
          <w:szCs w:val="20"/>
        </w:rPr>
        <w:t xml:space="preserve"> Učenik sudjeluje u edukativnoj igri povezanoj s odabranom valutom, primjerice:</w:t>
      </w:r>
    </w:p>
    <w:p w:rsidR="00E93EC2" w:rsidRPr="00AF6CA4" w:rsidRDefault="00E93EC2" w:rsidP="00AF6CA4">
      <w:pPr>
        <w:pStyle w:val="Odlomakpopisa"/>
        <w:numPr>
          <w:ilvl w:val="0"/>
          <w:numId w:val="18"/>
        </w:numPr>
        <w:spacing w:after="240"/>
        <w:jc w:val="both"/>
        <w:rPr>
          <w:color w:val="535353"/>
          <w:sz w:val="20"/>
          <w:szCs w:val="20"/>
        </w:rPr>
      </w:pPr>
      <w:r w:rsidRPr="00AF6CA4">
        <w:rPr>
          <w:color w:val="535353"/>
          <w:sz w:val="20"/>
          <w:szCs w:val="20"/>
        </w:rPr>
        <w:t>Spajanje slika novčanica/kovanica</w:t>
      </w:r>
      <w:r w:rsidR="00AF6CA4">
        <w:rPr>
          <w:color w:val="535353"/>
          <w:sz w:val="20"/>
          <w:szCs w:val="20"/>
        </w:rPr>
        <w:t xml:space="preserve"> s njihovim nazivima i zemljama</w:t>
      </w:r>
    </w:p>
    <w:p w:rsidR="00E93EC2" w:rsidRPr="00AF6CA4" w:rsidRDefault="00E93EC2" w:rsidP="00AF6CA4">
      <w:pPr>
        <w:pStyle w:val="Odlomakpopisa"/>
        <w:numPr>
          <w:ilvl w:val="0"/>
          <w:numId w:val="18"/>
        </w:numPr>
        <w:spacing w:after="240"/>
        <w:jc w:val="both"/>
        <w:rPr>
          <w:color w:val="535353"/>
          <w:sz w:val="20"/>
          <w:szCs w:val="20"/>
        </w:rPr>
      </w:pPr>
      <w:r w:rsidRPr="00AF6CA4">
        <w:rPr>
          <w:color w:val="535353"/>
          <w:sz w:val="20"/>
          <w:szCs w:val="20"/>
        </w:rPr>
        <w:t>Jednostavni kviz s višestrukim izborom o osnovni</w:t>
      </w:r>
      <w:r w:rsidR="00AF6CA4">
        <w:rPr>
          <w:color w:val="535353"/>
          <w:sz w:val="20"/>
          <w:szCs w:val="20"/>
        </w:rPr>
        <w:t>m činjenicama vezanim uz valutu</w:t>
      </w:r>
    </w:p>
    <w:p w:rsidR="00E93EC2" w:rsidRPr="00AF6CA4" w:rsidRDefault="00E93EC2" w:rsidP="00AF6CA4">
      <w:pPr>
        <w:spacing w:after="240"/>
        <w:ind w:firstLine="360"/>
        <w:jc w:val="both"/>
        <w:rPr>
          <w:b/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Podrška:</w:t>
      </w:r>
    </w:p>
    <w:p w:rsidR="00E93EC2" w:rsidRPr="00AF6CA4" w:rsidRDefault="00E93EC2" w:rsidP="00AF6CA4">
      <w:pPr>
        <w:pStyle w:val="Odlomakpopisa"/>
        <w:numPr>
          <w:ilvl w:val="0"/>
          <w:numId w:val="19"/>
        </w:numPr>
        <w:spacing w:after="240"/>
        <w:jc w:val="both"/>
        <w:rPr>
          <w:color w:val="535353"/>
          <w:sz w:val="20"/>
          <w:szCs w:val="20"/>
        </w:rPr>
      </w:pPr>
      <w:r w:rsidRPr="00AF6CA4">
        <w:rPr>
          <w:color w:val="535353"/>
          <w:sz w:val="20"/>
          <w:szCs w:val="20"/>
        </w:rPr>
        <w:t>Priprema igre s jasnim pravilima i ograničenim broj</w:t>
      </w:r>
      <w:r w:rsidR="00AF6CA4">
        <w:rPr>
          <w:color w:val="535353"/>
          <w:sz w:val="20"/>
          <w:szCs w:val="20"/>
        </w:rPr>
        <w:t>em opcija</w:t>
      </w:r>
    </w:p>
    <w:p w:rsidR="00E93EC2" w:rsidRPr="00AF6CA4" w:rsidRDefault="00E93EC2" w:rsidP="00AF6CA4">
      <w:pPr>
        <w:pStyle w:val="Odlomakpopisa"/>
        <w:numPr>
          <w:ilvl w:val="0"/>
          <w:numId w:val="19"/>
        </w:numPr>
        <w:spacing w:after="240"/>
        <w:jc w:val="both"/>
        <w:rPr>
          <w:color w:val="535353"/>
          <w:sz w:val="20"/>
          <w:szCs w:val="20"/>
        </w:rPr>
      </w:pPr>
      <w:r w:rsidRPr="00AF6CA4">
        <w:rPr>
          <w:color w:val="535353"/>
          <w:sz w:val="20"/>
          <w:szCs w:val="20"/>
        </w:rPr>
        <w:t>Mogućnost individua</w:t>
      </w:r>
      <w:r w:rsidR="00AF6CA4">
        <w:rPr>
          <w:color w:val="535353"/>
          <w:sz w:val="20"/>
          <w:szCs w:val="20"/>
        </w:rPr>
        <w:t>lnog rada ili rada s asistentom</w:t>
      </w:r>
    </w:p>
    <w:p w:rsidR="00E93EC2" w:rsidRPr="0098382B" w:rsidRDefault="00E93EC2" w:rsidP="00E93EC2">
      <w:pPr>
        <w:spacing w:after="240"/>
        <w:jc w:val="both"/>
        <w:rPr>
          <w:color w:val="535353"/>
          <w:sz w:val="20"/>
          <w:szCs w:val="20"/>
        </w:rPr>
      </w:pPr>
      <w:r w:rsidRPr="00AF6CA4">
        <w:rPr>
          <w:b/>
          <w:color w:val="535353"/>
          <w:sz w:val="20"/>
          <w:szCs w:val="20"/>
        </w:rPr>
        <w:t>Ishod:</w:t>
      </w:r>
      <w:r w:rsidRPr="00E93EC2">
        <w:rPr>
          <w:color w:val="535353"/>
          <w:sz w:val="20"/>
          <w:szCs w:val="20"/>
        </w:rPr>
        <w:t xml:space="preserve"> Sudjelovanje u igri koja potiče pamćenje i razumijevanje osnovnih informacija.</w:t>
      </w:r>
    </w:p>
    <w:p w:rsidR="00DD0D19" w:rsidRPr="00AF6CA4" w:rsidRDefault="001D22AA">
      <w:pPr>
        <w:jc w:val="both"/>
        <w:rPr>
          <w:color w:val="535353"/>
          <w:sz w:val="20"/>
          <w:szCs w:val="20"/>
        </w:rPr>
      </w:pPr>
      <w:r>
        <w:rPr>
          <w:color w:val="535353"/>
          <w:sz w:val="20"/>
          <w:szCs w:val="20"/>
        </w:rPr>
        <w:t xml:space="preserve">_________________________________________________________________________________________ </w:t>
      </w:r>
    </w:p>
    <w:sectPr w:rsidR="00DD0D19" w:rsidRPr="00AF6CA4">
      <w:headerReference w:type="even" r:id="rId11"/>
      <w:footerReference w:type="default" r:id="rId12"/>
      <w:headerReference w:type="first" r:id="rId13"/>
      <w:pgSz w:w="11909" w:h="16834"/>
      <w:pgMar w:top="454" w:right="567" w:bottom="45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01" w:rsidRDefault="005D3401">
      <w:pPr>
        <w:spacing w:line="240" w:lineRule="auto"/>
      </w:pPr>
      <w:r>
        <w:separator/>
      </w:r>
    </w:p>
  </w:endnote>
  <w:endnote w:type="continuationSeparator" w:id="0">
    <w:p w:rsidR="005D3401" w:rsidRDefault="005D3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19" w:rsidRDefault="001D22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53535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01" w:rsidRDefault="005D3401">
      <w:pPr>
        <w:spacing w:line="240" w:lineRule="auto"/>
      </w:pPr>
      <w:r>
        <w:separator/>
      </w:r>
    </w:p>
  </w:footnote>
  <w:footnote w:type="continuationSeparator" w:id="0">
    <w:p w:rsidR="005D3401" w:rsidRDefault="005D3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19" w:rsidRDefault="005D34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19" w:rsidRDefault="005D34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C1"/>
    <w:multiLevelType w:val="multilevel"/>
    <w:tmpl w:val="ED1E32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5A3F2F"/>
    <w:multiLevelType w:val="hybridMultilevel"/>
    <w:tmpl w:val="492EFE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677D"/>
    <w:multiLevelType w:val="multilevel"/>
    <w:tmpl w:val="0A64E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E606EB"/>
    <w:multiLevelType w:val="hybridMultilevel"/>
    <w:tmpl w:val="42EE3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0F8B"/>
    <w:multiLevelType w:val="hybridMultilevel"/>
    <w:tmpl w:val="DCA0A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63C1"/>
    <w:multiLevelType w:val="hybridMultilevel"/>
    <w:tmpl w:val="77DCA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6E87"/>
    <w:multiLevelType w:val="hybridMultilevel"/>
    <w:tmpl w:val="FD122B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1A27"/>
    <w:multiLevelType w:val="multilevel"/>
    <w:tmpl w:val="09704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EB6F3F"/>
    <w:multiLevelType w:val="multilevel"/>
    <w:tmpl w:val="23D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B734C"/>
    <w:multiLevelType w:val="hybridMultilevel"/>
    <w:tmpl w:val="FC38A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95967"/>
    <w:multiLevelType w:val="multilevel"/>
    <w:tmpl w:val="2B96929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EC0C80"/>
    <w:multiLevelType w:val="hybridMultilevel"/>
    <w:tmpl w:val="6A604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62333"/>
    <w:multiLevelType w:val="hybridMultilevel"/>
    <w:tmpl w:val="262CA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1630D"/>
    <w:multiLevelType w:val="multilevel"/>
    <w:tmpl w:val="669C0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C77C5A"/>
    <w:multiLevelType w:val="hybridMultilevel"/>
    <w:tmpl w:val="09A2C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09D5"/>
    <w:multiLevelType w:val="hybridMultilevel"/>
    <w:tmpl w:val="F9CA69A2"/>
    <w:lvl w:ilvl="0" w:tplc="FD74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F04E39"/>
    <w:multiLevelType w:val="multilevel"/>
    <w:tmpl w:val="09704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223049"/>
    <w:multiLevelType w:val="hybridMultilevel"/>
    <w:tmpl w:val="56C059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17648"/>
    <w:multiLevelType w:val="hybridMultilevel"/>
    <w:tmpl w:val="E098A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303F"/>
    <w:multiLevelType w:val="hybridMultilevel"/>
    <w:tmpl w:val="177C3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33F84"/>
    <w:multiLevelType w:val="hybridMultilevel"/>
    <w:tmpl w:val="C7965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651A0"/>
    <w:multiLevelType w:val="hybridMultilevel"/>
    <w:tmpl w:val="50147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20"/>
  </w:num>
  <w:num w:numId="7">
    <w:abstractNumId w:val="21"/>
  </w:num>
  <w:num w:numId="8">
    <w:abstractNumId w:val="15"/>
  </w:num>
  <w:num w:numId="9">
    <w:abstractNumId w:val="7"/>
  </w:num>
  <w:num w:numId="10">
    <w:abstractNumId w:val="16"/>
  </w:num>
  <w:num w:numId="11">
    <w:abstractNumId w:val="4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18"/>
  </w:num>
  <w:num w:numId="17">
    <w:abstractNumId w:val="9"/>
  </w:num>
  <w:num w:numId="18">
    <w:abstractNumId w:val="17"/>
  </w:num>
  <w:num w:numId="19">
    <w:abstractNumId w:val="11"/>
  </w:num>
  <w:num w:numId="20">
    <w:abstractNumId w:val="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19"/>
    <w:rsid w:val="001D22AA"/>
    <w:rsid w:val="002E3550"/>
    <w:rsid w:val="003203EE"/>
    <w:rsid w:val="00506211"/>
    <w:rsid w:val="005D3401"/>
    <w:rsid w:val="005D4CAA"/>
    <w:rsid w:val="006B2AB5"/>
    <w:rsid w:val="007E6365"/>
    <w:rsid w:val="0098382B"/>
    <w:rsid w:val="009C1772"/>
    <w:rsid w:val="00A64B58"/>
    <w:rsid w:val="00AF6CA4"/>
    <w:rsid w:val="00BA21B7"/>
    <w:rsid w:val="00DA4980"/>
    <w:rsid w:val="00DC37FB"/>
    <w:rsid w:val="00DD0D19"/>
    <w:rsid w:val="00E3765E"/>
    <w:rsid w:val="00E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90F1F8"/>
  <w15:docId w15:val="{9DC7C5CC-6131-47C5-B658-7FC95FC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797C"/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embed/ULQTgv6fB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RydVZWeHQm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1xtErMJkf3qorgI+qIumOIfaQ==">CgMxLjAyCGguZ2pkZ3hzOAByITEzbENGWXZxZ0xOUWN6QTVnNWZqbjhnRFA2S3hRcFo0dw==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Zvjerković;CARNet</dc:creator>
  <cp:lastModifiedBy>MA</cp:lastModifiedBy>
  <cp:revision>5</cp:revision>
  <dcterms:created xsi:type="dcterms:W3CDTF">2024-06-13T15:55:00Z</dcterms:created>
  <dcterms:modified xsi:type="dcterms:W3CDTF">2025-01-14T23:19:00Z</dcterms:modified>
</cp:coreProperties>
</file>