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12" w:rsidRPr="00821D6A" w:rsidRDefault="00151D7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21D6A">
        <w:rPr>
          <w:rFonts w:ascii="Times New Roman" w:eastAsia="Times New Roman" w:hAnsi="Times New Roman" w:cs="Times New Roman"/>
          <w:b/>
          <w:sz w:val="40"/>
          <w:szCs w:val="40"/>
        </w:rPr>
        <w:t xml:space="preserve">RASPORED OBRANA ZAVRŠNIH RADOVA </w:t>
      </w:r>
    </w:p>
    <w:p w:rsidR="007B2F12" w:rsidRPr="00821D6A" w:rsidRDefault="00151D7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21D6A">
        <w:rPr>
          <w:rFonts w:ascii="Times New Roman" w:eastAsia="Times New Roman" w:hAnsi="Times New Roman" w:cs="Times New Roman"/>
          <w:b/>
          <w:sz w:val="40"/>
          <w:szCs w:val="40"/>
        </w:rPr>
        <w:t>ŠK. GOD. 2024./2025.</w:t>
      </w:r>
    </w:p>
    <w:p w:rsidR="007B2F12" w:rsidRDefault="007B2F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Obrana: 9. 6. 2025. u 13:00 sati, učionica: br. 5</w:t>
      </w:r>
    </w:p>
    <w:p w:rsidR="007B2F12" w:rsidRDefault="00151D77" w:rsidP="00103CB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Dijana Mlađenović, prof. </w:t>
      </w:r>
    </w:p>
    <w:p w:rsidR="007B2F12" w:rsidRDefault="00151D77" w:rsidP="00103CB2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Vedran Macarol, prof.,   </w:t>
      </w:r>
    </w:p>
    <w:p w:rsidR="007B2F12" w:rsidRDefault="00103CB2" w:rsidP="00103CB2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51D77">
        <w:rPr>
          <w:rFonts w:ascii="Times New Roman" w:eastAsia="Times New Roman" w:hAnsi="Times New Roman" w:cs="Times New Roman"/>
          <w:sz w:val="28"/>
          <w:szCs w:val="28"/>
        </w:rPr>
        <w:t>Mario Jamić,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845"/>
        <w:gridCol w:w="1065"/>
        <w:gridCol w:w="2445"/>
        <w:gridCol w:w="2520"/>
      </w:tblGrid>
      <w:tr w:rsidR="007B2F12">
        <w:tc>
          <w:tcPr>
            <w:tcW w:w="262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Dijana Mlađenović, prof.</w:t>
            </w:r>
          </w:p>
        </w:tc>
        <w:tc>
          <w:tcPr>
            <w:tcW w:w="18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6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4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završnog rada</w:t>
            </w:r>
          </w:p>
        </w:tc>
      </w:tr>
      <w:tr w:rsidR="007B2F12">
        <w:trPr>
          <w:trHeight w:val="256"/>
        </w:trPr>
        <w:tc>
          <w:tcPr>
            <w:tcW w:w="2625" w:type="dxa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Topol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 marketing</w:t>
            </w:r>
          </w:p>
        </w:tc>
      </w:tr>
      <w:tr w:rsidR="007B2F12">
        <w:tc>
          <w:tcPr>
            <w:tcW w:w="262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Vedran Macarol, prof.</w:t>
            </w:r>
          </w:p>
        </w:tc>
        <w:tc>
          <w:tcPr>
            <w:tcW w:w="18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6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završnog rada</w:t>
            </w:r>
          </w:p>
        </w:tc>
      </w:tr>
      <w:tr w:rsidR="007B2F12">
        <w:tc>
          <w:tcPr>
            <w:tcW w:w="2625" w:type="dxa"/>
            <w:vMerge w:val="restart"/>
          </w:tcPr>
          <w:p w:rsidR="007B2F12" w:rsidRDefault="007B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Eduardo Mikuš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SEO - utjecaj dobrog plasmana web stranice na percepciju korisnika</w:t>
            </w:r>
          </w:p>
        </w:tc>
      </w:tr>
      <w:tr w:rsidR="007B2F12">
        <w:tc>
          <w:tcPr>
            <w:tcW w:w="2625" w:type="dxa"/>
            <w:vMerge/>
          </w:tcPr>
          <w:p w:rsidR="007B2F12" w:rsidRDefault="007B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Stanić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Kriptovalute</w:t>
            </w:r>
          </w:p>
        </w:tc>
      </w:tr>
      <w:tr w:rsidR="007B2F12">
        <w:tc>
          <w:tcPr>
            <w:tcW w:w="2625" w:type="dxa"/>
            <w:vMerge/>
          </w:tcPr>
          <w:p w:rsidR="007B2F12" w:rsidRDefault="007B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 Stunjek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Primjena generativne umjetne inteligencije u poslovanju</w:t>
            </w:r>
          </w:p>
        </w:tc>
      </w:tr>
      <w:tr w:rsidR="007B2F12">
        <w:tc>
          <w:tcPr>
            <w:tcW w:w="262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 Povjerenstva: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Mario Jamić, prof.</w:t>
            </w:r>
          </w:p>
        </w:tc>
        <w:tc>
          <w:tcPr>
            <w:tcW w:w="184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B2" w:rsidRDefault="00103C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Obrana: 9. 6. 2025. u 10:00 sati, učionica: br. 10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>
        <w:rPr>
          <w:rFonts w:ascii="Times New Roman" w:eastAsia="Times New Roman" w:hAnsi="Times New Roman" w:cs="Times New Roman"/>
          <w:sz w:val="28"/>
          <w:szCs w:val="28"/>
        </w:rPr>
        <w:t>Sandra Šoprek, prof.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Ivana Čolić, prof. 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Elvira Ljubić Soldo,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920"/>
        <w:gridCol w:w="1035"/>
        <w:gridCol w:w="1905"/>
        <w:gridCol w:w="3030"/>
      </w:tblGrid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Sandra Šoprek, prof.</w:t>
            </w:r>
          </w:p>
        </w:tc>
        <w:tc>
          <w:tcPr>
            <w:tcW w:w="19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3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90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03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završnog rada</w:t>
            </w:r>
          </w:p>
        </w:tc>
      </w:tr>
      <w:tr w:rsidR="007B2F12">
        <w:trPr>
          <w:trHeight w:val="256"/>
        </w:trPr>
        <w:tc>
          <w:tcPr>
            <w:tcW w:w="2610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 Ivelić</w:t>
            </w:r>
          </w:p>
        </w:tc>
        <w:tc>
          <w:tcPr>
            <w:tcW w:w="103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19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303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Utjecaj globalizacije na turizam</w:t>
            </w:r>
          </w:p>
        </w:tc>
      </w:tr>
      <w:tr w:rsidR="007B2F12">
        <w:tc>
          <w:tcPr>
            <w:tcW w:w="261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Martina Škarec</w:t>
            </w:r>
          </w:p>
        </w:tc>
        <w:tc>
          <w:tcPr>
            <w:tcW w:w="1035" w:type="dxa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1905" w:type="dxa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303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Godišnji financijski izvještaji mikro i makro poduzetnika u Republici Hrvatskoj</w:t>
            </w:r>
          </w:p>
        </w:tc>
      </w:tr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Ivana Čolić, prof.</w:t>
            </w:r>
          </w:p>
        </w:tc>
        <w:tc>
          <w:tcPr>
            <w:tcW w:w="19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3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90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03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završnog rada</w:t>
            </w:r>
          </w:p>
        </w:tc>
      </w:tr>
      <w:tr w:rsidR="00B945F9">
        <w:tc>
          <w:tcPr>
            <w:tcW w:w="2610" w:type="dxa"/>
            <w:vMerge w:val="restart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Leonarda Cimkić</w:t>
            </w:r>
          </w:p>
        </w:tc>
        <w:tc>
          <w:tcPr>
            <w:tcW w:w="103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190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Upravljanje prodajom</w:t>
            </w:r>
          </w:p>
        </w:tc>
        <w:tc>
          <w:tcPr>
            <w:tcW w:w="303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Pojam i važnost prodajne sile - upravljanje prodajnim timom</w:t>
            </w:r>
          </w:p>
        </w:tc>
      </w:tr>
      <w:tr w:rsidR="00B945F9">
        <w:tc>
          <w:tcPr>
            <w:tcW w:w="261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Karmen Stojan</w:t>
            </w:r>
          </w:p>
        </w:tc>
        <w:tc>
          <w:tcPr>
            <w:tcW w:w="103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190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Obiteljski posao</w:t>
            </w:r>
          </w:p>
        </w:tc>
        <w:tc>
          <w:tcPr>
            <w:tcW w:w="303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Primjer malog i uspješnog obiteljskog posla u RH - zlatarna Križek</w:t>
            </w:r>
          </w:p>
        </w:tc>
      </w:tr>
      <w:tr w:rsidR="00B945F9">
        <w:tc>
          <w:tcPr>
            <w:tcW w:w="261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Luka Burek</w:t>
            </w:r>
          </w:p>
        </w:tc>
        <w:tc>
          <w:tcPr>
            <w:tcW w:w="103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190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Obiteljski posao</w:t>
            </w:r>
          </w:p>
        </w:tc>
        <w:tc>
          <w:tcPr>
            <w:tcW w:w="303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Obiteljski posao - ima li budućnost?</w:t>
            </w:r>
          </w:p>
        </w:tc>
      </w:tr>
      <w:tr w:rsidR="00B945F9">
        <w:tc>
          <w:tcPr>
            <w:tcW w:w="261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Karla Rodić</w:t>
            </w:r>
          </w:p>
        </w:tc>
        <w:tc>
          <w:tcPr>
            <w:tcW w:w="103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190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Obiteljski posao</w:t>
            </w:r>
          </w:p>
        </w:tc>
        <w:tc>
          <w:tcPr>
            <w:tcW w:w="303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Obitelj i posao</w:t>
            </w:r>
          </w:p>
        </w:tc>
      </w:tr>
      <w:tr w:rsidR="00B945F9">
        <w:tc>
          <w:tcPr>
            <w:tcW w:w="261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Lucija Varaždinec</w:t>
            </w:r>
          </w:p>
        </w:tc>
        <w:tc>
          <w:tcPr>
            <w:tcW w:w="103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190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Upravljanje prodajom</w:t>
            </w:r>
          </w:p>
        </w:tc>
        <w:tc>
          <w:tcPr>
            <w:tcW w:w="303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Ponašanje potrošača</w:t>
            </w:r>
          </w:p>
        </w:tc>
      </w:tr>
      <w:tr w:rsidR="00B945F9">
        <w:tc>
          <w:tcPr>
            <w:tcW w:w="261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 Gajić</w:t>
            </w:r>
          </w:p>
        </w:tc>
        <w:tc>
          <w:tcPr>
            <w:tcW w:w="103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190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Upravljanje prodajom</w:t>
            </w:r>
          </w:p>
        </w:tc>
        <w:tc>
          <w:tcPr>
            <w:tcW w:w="303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Elektronička (online) prodaja</w:t>
            </w:r>
          </w:p>
        </w:tc>
      </w:tr>
      <w:tr w:rsidR="00B945F9">
        <w:tc>
          <w:tcPr>
            <w:tcW w:w="261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Antonio Škiljan</w:t>
            </w:r>
          </w:p>
        </w:tc>
        <w:tc>
          <w:tcPr>
            <w:tcW w:w="103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90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Upravljanje prodajom</w:t>
            </w:r>
          </w:p>
        </w:tc>
        <w:tc>
          <w:tcPr>
            <w:tcW w:w="303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Prodajna demonstracija</w:t>
            </w:r>
          </w:p>
        </w:tc>
      </w:tr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 Povjerenstva: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Elvira Ljubić Soldo, prof.</w:t>
            </w:r>
          </w:p>
        </w:tc>
        <w:tc>
          <w:tcPr>
            <w:tcW w:w="19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3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90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03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završnog rada</w:t>
            </w:r>
          </w:p>
        </w:tc>
      </w:tr>
      <w:tr w:rsidR="00B945F9">
        <w:trPr>
          <w:trHeight w:val="290"/>
        </w:trPr>
        <w:tc>
          <w:tcPr>
            <w:tcW w:w="2610" w:type="dxa"/>
            <w:vMerge w:val="restart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 Andrijević</w:t>
            </w:r>
          </w:p>
        </w:tc>
        <w:tc>
          <w:tcPr>
            <w:tcW w:w="1035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1905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 odgovorno poslovanje</w:t>
            </w:r>
          </w:p>
        </w:tc>
        <w:tc>
          <w:tcPr>
            <w:tcW w:w="3030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Poslovna etika i društveno odgovorno poslovanje</w:t>
            </w:r>
          </w:p>
        </w:tc>
      </w:tr>
      <w:tr w:rsidR="00B945F9">
        <w:trPr>
          <w:trHeight w:val="290"/>
        </w:trPr>
        <w:tc>
          <w:tcPr>
            <w:tcW w:w="2610" w:type="dxa"/>
            <w:vMerge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Monika Ćelić</w:t>
            </w:r>
          </w:p>
        </w:tc>
        <w:tc>
          <w:tcPr>
            <w:tcW w:w="1035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1905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Globalno poslovno okruženje</w:t>
            </w:r>
          </w:p>
        </w:tc>
        <w:tc>
          <w:tcPr>
            <w:tcW w:w="3030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Europska unija - postanak i razvoj, značaj, institucije</w:t>
            </w:r>
          </w:p>
        </w:tc>
      </w:tr>
      <w:tr w:rsidR="00B945F9">
        <w:trPr>
          <w:trHeight w:val="290"/>
        </w:trPr>
        <w:tc>
          <w:tcPr>
            <w:tcW w:w="2610" w:type="dxa"/>
            <w:vMerge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 Meglaj</w:t>
            </w:r>
          </w:p>
        </w:tc>
        <w:tc>
          <w:tcPr>
            <w:tcW w:w="1035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1905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Globalno poslovno okruženje</w:t>
            </w:r>
          </w:p>
        </w:tc>
        <w:tc>
          <w:tcPr>
            <w:tcW w:w="3030" w:type="dxa"/>
            <w:shd w:val="clear" w:color="auto" w:fill="FFFFFF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Društvene mreže i njihov utjecaj na život mladih</w:t>
            </w:r>
          </w:p>
        </w:tc>
      </w:tr>
    </w:tbl>
    <w:p w:rsidR="007B2F12" w:rsidRDefault="007B2F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45F9" w:rsidRDefault="00B945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Obrana: 9. 6. 2025. u 13:30 sati, učionica: br. 10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>
        <w:rPr>
          <w:rFonts w:ascii="Times New Roman" w:eastAsia="Times New Roman" w:hAnsi="Times New Roman" w:cs="Times New Roman"/>
          <w:sz w:val="28"/>
          <w:szCs w:val="28"/>
        </w:rPr>
        <w:t>Jasna Antolić Božinović, prof.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Domagoj Puljić, prof. 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Domenika Levak,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1785"/>
        <w:gridCol w:w="1140"/>
        <w:gridCol w:w="2010"/>
        <w:gridCol w:w="2115"/>
      </w:tblGrid>
      <w:tr w:rsidR="007B2F12">
        <w:tc>
          <w:tcPr>
            <w:tcW w:w="345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Jasna Antolić Božinović, prof.</w:t>
            </w:r>
          </w:p>
        </w:tc>
        <w:tc>
          <w:tcPr>
            <w:tcW w:w="178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14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0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11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rPr>
          <w:trHeight w:val="256"/>
        </w:trPr>
        <w:tc>
          <w:tcPr>
            <w:tcW w:w="3450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Karlo Pašiček</w:t>
            </w:r>
          </w:p>
        </w:tc>
        <w:tc>
          <w:tcPr>
            <w:tcW w:w="114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01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Poslovne komunikacije</w:t>
            </w:r>
          </w:p>
        </w:tc>
        <w:tc>
          <w:tcPr>
            <w:tcW w:w="21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Vizualne poslovne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komunikacije</w:t>
            </w:r>
          </w:p>
        </w:tc>
      </w:tr>
      <w:tr w:rsidR="007B2F12">
        <w:tc>
          <w:tcPr>
            <w:tcW w:w="345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Majpruz</w:t>
            </w:r>
          </w:p>
        </w:tc>
        <w:tc>
          <w:tcPr>
            <w:tcW w:w="114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01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Poslovne komunikacije</w:t>
            </w:r>
          </w:p>
        </w:tc>
        <w:tc>
          <w:tcPr>
            <w:tcW w:w="21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Smetnje u komunikaciji</w:t>
            </w:r>
          </w:p>
        </w:tc>
      </w:tr>
      <w:tr w:rsidR="007B2F12">
        <w:tc>
          <w:tcPr>
            <w:tcW w:w="345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 Maleković</w:t>
            </w:r>
          </w:p>
        </w:tc>
        <w:tc>
          <w:tcPr>
            <w:tcW w:w="114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01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Poslovne komunikacije</w:t>
            </w:r>
          </w:p>
        </w:tc>
        <w:tc>
          <w:tcPr>
            <w:tcW w:w="21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Negativne poslovne komunikacije</w:t>
            </w:r>
          </w:p>
        </w:tc>
      </w:tr>
      <w:tr w:rsidR="007B2F12">
        <w:tc>
          <w:tcPr>
            <w:tcW w:w="345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Tamara Matus</w:t>
            </w:r>
          </w:p>
        </w:tc>
        <w:tc>
          <w:tcPr>
            <w:tcW w:w="114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01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Poslovne komunikacije</w:t>
            </w:r>
          </w:p>
        </w:tc>
        <w:tc>
          <w:tcPr>
            <w:tcW w:w="21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Digitalne komunikacije</w:t>
            </w:r>
          </w:p>
        </w:tc>
      </w:tr>
      <w:tr w:rsidR="007B2F12">
        <w:tc>
          <w:tcPr>
            <w:tcW w:w="345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Domagoj Puljić, prof.</w:t>
            </w:r>
          </w:p>
        </w:tc>
        <w:tc>
          <w:tcPr>
            <w:tcW w:w="178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14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0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11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B945F9">
        <w:tc>
          <w:tcPr>
            <w:tcW w:w="3450" w:type="dxa"/>
            <w:vMerge w:val="restart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Lovro Salopek</w:t>
            </w:r>
          </w:p>
        </w:tc>
        <w:tc>
          <w:tcPr>
            <w:tcW w:w="114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01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Tržište kapitala</w:t>
            </w:r>
          </w:p>
        </w:tc>
        <w:tc>
          <w:tcPr>
            <w:tcW w:w="211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Međunarodno tržište kapitala s osvrtom na svjetske burze</w:t>
            </w:r>
          </w:p>
        </w:tc>
      </w:tr>
      <w:tr w:rsidR="00B945F9">
        <w:tc>
          <w:tcPr>
            <w:tcW w:w="345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 Veličan</w:t>
            </w:r>
          </w:p>
        </w:tc>
        <w:tc>
          <w:tcPr>
            <w:tcW w:w="114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01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Tržište kapitala</w:t>
            </w:r>
          </w:p>
        </w:tc>
        <w:tc>
          <w:tcPr>
            <w:tcW w:w="211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Investicije na tržištu kapitala</w:t>
            </w:r>
          </w:p>
        </w:tc>
      </w:tr>
      <w:tr w:rsidR="00B945F9">
        <w:tc>
          <w:tcPr>
            <w:tcW w:w="345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 Pastulović</w:t>
            </w:r>
          </w:p>
        </w:tc>
        <w:tc>
          <w:tcPr>
            <w:tcW w:w="114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01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Tržište kapitala</w:t>
            </w:r>
          </w:p>
        </w:tc>
        <w:tc>
          <w:tcPr>
            <w:tcW w:w="211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Zagrebačka burza</w:t>
            </w:r>
          </w:p>
        </w:tc>
      </w:tr>
      <w:tr w:rsidR="00B945F9">
        <w:tc>
          <w:tcPr>
            <w:tcW w:w="345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Luka Defar</w:t>
            </w:r>
          </w:p>
        </w:tc>
        <w:tc>
          <w:tcPr>
            <w:tcW w:w="114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01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Tržište kapitala</w:t>
            </w:r>
          </w:p>
        </w:tc>
        <w:tc>
          <w:tcPr>
            <w:tcW w:w="211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Uloga investicijskih fondova u financijskom sustavu RH</w:t>
            </w:r>
          </w:p>
        </w:tc>
      </w:tr>
      <w:tr w:rsidR="00B945F9">
        <w:tc>
          <w:tcPr>
            <w:tcW w:w="345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Domagoj Rajković</w:t>
            </w:r>
          </w:p>
        </w:tc>
        <w:tc>
          <w:tcPr>
            <w:tcW w:w="114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01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211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Turizam i rekreacija</w:t>
            </w:r>
          </w:p>
        </w:tc>
      </w:tr>
      <w:tr w:rsidR="00B945F9">
        <w:tc>
          <w:tcPr>
            <w:tcW w:w="345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Antonio Ćaćić</w:t>
            </w:r>
          </w:p>
        </w:tc>
        <w:tc>
          <w:tcPr>
            <w:tcW w:w="114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2eqnf6tb4ku" w:colFirst="0" w:colLast="0"/>
            <w:bookmarkEnd w:id="0"/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01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Tržište kapitala</w:t>
            </w:r>
          </w:p>
        </w:tc>
        <w:tc>
          <w:tcPr>
            <w:tcW w:w="211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Tržište kapitala u RH - na primjeru tvrtke koja kotira na burzi</w:t>
            </w:r>
          </w:p>
        </w:tc>
      </w:tr>
      <w:tr w:rsidR="00B945F9">
        <w:tc>
          <w:tcPr>
            <w:tcW w:w="345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Kristijan Ivančić</w:t>
            </w:r>
          </w:p>
        </w:tc>
        <w:tc>
          <w:tcPr>
            <w:tcW w:w="114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01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Tržište kapitala</w:t>
            </w:r>
          </w:p>
        </w:tc>
        <w:tc>
          <w:tcPr>
            <w:tcW w:w="211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Financijsko tržište i sudionici financijskog tržišta RH</w:t>
            </w:r>
          </w:p>
        </w:tc>
      </w:tr>
      <w:tr w:rsidR="00B945F9">
        <w:tc>
          <w:tcPr>
            <w:tcW w:w="3450" w:type="dxa"/>
            <w:vMerge/>
          </w:tcPr>
          <w:p w:rsidR="00B945F9" w:rsidRDefault="00B94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Jakov Markić</w:t>
            </w:r>
          </w:p>
        </w:tc>
        <w:tc>
          <w:tcPr>
            <w:tcW w:w="114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fuuvj1qbbkke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010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Tržište kapitala</w:t>
            </w:r>
          </w:p>
        </w:tc>
        <w:tc>
          <w:tcPr>
            <w:tcW w:w="2115" w:type="dxa"/>
          </w:tcPr>
          <w:p w:rsidR="00B945F9" w:rsidRDefault="00B94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Burzovne krize i slomovi</w:t>
            </w:r>
          </w:p>
        </w:tc>
      </w:tr>
      <w:tr w:rsidR="007B2F12">
        <w:tc>
          <w:tcPr>
            <w:tcW w:w="345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Domenika Levak, prof.</w:t>
            </w:r>
          </w:p>
        </w:tc>
        <w:tc>
          <w:tcPr>
            <w:tcW w:w="178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14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0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11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c>
          <w:tcPr>
            <w:tcW w:w="3450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 Kušić</w:t>
            </w:r>
          </w:p>
        </w:tc>
        <w:tc>
          <w:tcPr>
            <w:tcW w:w="114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01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21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Računovodstvo kroz povijest</w:t>
            </w:r>
          </w:p>
        </w:tc>
      </w:tr>
      <w:tr w:rsidR="007B2F12">
        <w:tc>
          <w:tcPr>
            <w:tcW w:w="345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Lana Horvat</w:t>
            </w:r>
          </w:p>
        </w:tc>
        <w:tc>
          <w:tcPr>
            <w:tcW w:w="114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01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21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Vrijednosni papiri</w:t>
            </w:r>
          </w:p>
        </w:tc>
      </w:tr>
      <w:tr w:rsidR="007B2F12">
        <w:tc>
          <w:tcPr>
            <w:tcW w:w="345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Antonija Marić</w:t>
            </w:r>
          </w:p>
        </w:tc>
        <w:tc>
          <w:tcPr>
            <w:tcW w:w="114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01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21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Računovodstvo dugotrajne imovine</w:t>
            </w:r>
          </w:p>
        </w:tc>
      </w:tr>
      <w:tr w:rsidR="007B2F12">
        <w:tc>
          <w:tcPr>
            <w:tcW w:w="345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Lucija Štojs</w:t>
            </w:r>
          </w:p>
        </w:tc>
        <w:tc>
          <w:tcPr>
            <w:tcW w:w="114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01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21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Turizam i održivi razvoj</w:t>
            </w:r>
          </w:p>
        </w:tc>
      </w:tr>
    </w:tbl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Obrana: 10. 6. 2025. u 08:00 sati, učionica: br. 10</w:t>
      </w:r>
    </w:p>
    <w:p w:rsidR="007B2F12" w:rsidRDefault="00151D77" w:rsidP="00151D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>
        <w:rPr>
          <w:rFonts w:ascii="Times New Roman" w:eastAsia="Times New Roman" w:hAnsi="Times New Roman" w:cs="Times New Roman"/>
          <w:sz w:val="28"/>
          <w:szCs w:val="28"/>
        </w:rPr>
        <w:t>Mirela Poklečki, prof.</w:t>
      </w:r>
    </w:p>
    <w:p w:rsidR="007B2F12" w:rsidRDefault="00151D77" w:rsidP="00151D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Lada Tabak, prof. </w:t>
      </w:r>
    </w:p>
    <w:p w:rsidR="007B2F12" w:rsidRDefault="00151D77" w:rsidP="00151D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Ivana Bertić,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2220"/>
        <w:gridCol w:w="705"/>
        <w:gridCol w:w="2445"/>
        <w:gridCol w:w="2520"/>
      </w:tblGrid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Mirela Poklečki, prof.</w:t>
            </w:r>
          </w:p>
        </w:tc>
        <w:tc>
          <w:tcPr>
            <w:tcW w:w="22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70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4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rPr>
          <w:trHeight w:val="256"/>
        </w:trPr>
        <w:tc>
          <w:tcPr>
            <w:tcW w:w="2610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Toni Arežina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Ponuda kredita u banci (Zagrebačka banka)</w:t>
            </w:r>
          </w:p>
        </w:tc>
      </w:tr>
      <w:tr w:rsidR="007B2F12">
        <w:tc>
          <w:tcPr>
            <w:tcW w:w="261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Močiljanin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Značenje i obilježja novca</w:t>
            </w:r>
          </w:p>
        </w:tc>
      </w:tr>
      <w:tr w:rsidR="007B2F12">
        <w:tc>
          <w:tcPr>
            <w:tcW w:w="261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Tamara Jukić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Bankarski sustav u Republici Hrvatskoj</w:t>
            </w:r>
          </w:p>
        </w:tc>
      </w:tr>
      <w:tr w:rsidR="007B2F12">
        <w:tc>
          <w:tcPr>
            <w:tcW w:w="261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Emanuela Jurić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usluga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usluga u ugostiteljstvu na primjeru restorana Noel</w:t>
            </w:r>
          </w:p>
        </w:tc>
      </w:tr>
      <w:tr w:rsidR="007B2F12">
        <w:tc>
          <w:tcPr>
            <w:tcW w:w="2610" w:type="dxa"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Emanuel Kopričanec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Elektroničko bankarstvo na primjeru Erste banke</w:t>
            </w:r>
          </w:p>
        </w:tc>
      </w:tr>
      <w:tr w:rsidR="007B2F12">
        <w:tc>
          <w:tcPr>
            <w:tcW w:w="2610" w:type="dxa"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Mihovil Koretić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usluga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usluga u turizmu na primjeru Valamar Riviera d.d.</w:t>
            </w:r>
          </w:p>
        </w:tc>
      </w:tr>
      <w:tr w:rsidR="007B2F12">
        <w:tc>
          <w:tcPr>
            <w:tcW w:w="2610" w:type="dxa"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Lorena Križan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Pojam, funkcije i temeljni poslovi osiguranja</w:t>
            </w:r>
          </w:p>
        </w:tc>
      </w:tr>
      <w:tr w:rsidR="007B2F12">
        <w:tc>
          <w:tcPr>
            <w:tcW w:w="2610" w:type="dxa"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Marta Boltek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Štedno - ulagački proizvodi na primjeru Zagrebačke banke</w:t>
            </w:r>
          </w:p>
        </w:tc>
      </w:tr>
      <w:tr w:rsidR="007B2F12">
        <w:tc>
          <w:tcPr>
            <w:tcW w:w="2610" w:type="dxa"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Šimara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Dječja štednja na primjeru Zagrebačke banke</w:t>
            </w:r>
          </w:p>
        </w:tc>
      </w:tr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Lada Tabak, prof.</w:t>
            </w:r>
          </w:p>
        </w:tc>
        <w:tc>
          <w:tcPr>
            <w:tcW w:w="22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70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rPr>
          <w:trHeight w:val="240"/>
        </w:trPr>
        <w:tc>
          <w:tcPr>
            <w:tcW w:w="2610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Ciprić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Razgovor za posao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 Grubišić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Pregovori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Dino Grgačić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Komunikacija u politici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Vana Glasnović Kasunić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Argumentacija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Petra Glasnović Kasunić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Najpoznatiji govori svih vremena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Kolak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Utjecaj turizma na rast i razvoj RH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Roko Papak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Pravno okruženje poslovanja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Ugovor o kupoprodaji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 Premec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Statistika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Državni zavod za statistiku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Darija Legin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Statistika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Mjere raspršenosti (disperzije)</w:t>
            </w:r>
          </w:p>
        </w:tc>
      </w:tr>
      <w:tr w:rsidR="007B2F12">
        <w:trPr>
          <w:trHeight w:val="240"/>
        </w:trPr>
        <w:tc>
          <w:tcPr>
            <w:tcW w:w="261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Karlo Bubaš</w:t>
            </w:r>
          </w:p>
        </w:tc>
        <w:tc>
          <w:tcPr>
            <w:tcW w:w="70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Statistika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Hrvatska u brojkama</w:t>
            </w:r>
          </w:p>
        </w:tc>
      </w:tr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 Povjerenstva: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Ivana Bertić, prof.</w:t>
            </w:r>
          </w:p>
        </w:tc>
        <w:tc>
          <w:tcPr>
            <w:tcW w:w="2220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Obrana: 10. 6. 2025. u 09:00 sati, učionica 32 (3.a/4.a)</w:t>
      </w:r>
    </w:p>
    <w:p w:rsidR="007B2F12" w:rsidRDefault="00151D77" w:rsidP="005F49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 w:rsidR="009100B7">
        <w:rPr>
          <w:rFonts w:ascii="Times New Roman" w:eastAsia="Times New Roman" w:hAnsi="Times New Roman" w:cs="Times New Roman"/>
          <w:sz w:val="28"/>
          <w:szCs w:val="28"/>
        </w:rPr>
        <w:t>Marija Meštrić</w:t>
      </w:r>
      <w:r>
        <w:rPr>
          <w:rFonts w:ascii="Times New Roman" w:eastAsia="Times New Roman" w:hAnsi="Times New Roman" w:cs="Times New Roman"/>
          <w:sz w:val="28"/>
          <w:szCs w:val="28"/>
        </w:rPr>
        <w:t>, prof.</w:t>
      </w:r>
    </w:p>
    <w:p w:rsidR="007B2F12" w:rsidRDefault="00151D77" w:rsidP="005F49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Irena Karner, prof. </w:t>
      </w:r>
    </w:p>
    <w:p w:rsidR="007B2F12" w:rsidRDefault="00151D77" w:rsidP="005F49E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Julia Schwaiberger,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860"/>
        <w:gridCol w:w="1245"/>
        <w:gridCol w:w="2265"/>
        <w:gridCol w:w="2520"/>
      </w:tblGrid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910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Marija Meštri</w:t>
            </w:r>
            <w:r w:rsidR="00151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ć, prof.</w:t>
            </w:r>
          </w:p>
        </w:tc>
        <w:tc>
          <w:tcPr>
            <w:tcW w:w="186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2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F90C3C">
        <w:trPr>
          <w:trHeight w:val="256"/>
        </w:trPr>
        <w:tc>
          <w:tcPr>
            <w:tcW w:w="2610" w:type="dxa"/>
            <w:vMerge w:val="restart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Sofia Patafta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2520" w:type="dxa"/>
          </w:tcPr>
          <w:p w:rsidR="00F90C3C" w:rsidRDefault="008B7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Marketinški plan tvrtke „X“</w:t>
            </w:r>
          </w:p>
        </w:tc>
      </w:tr>
      <w:tr w:rsidR="00F90C3C">
        <w:trPr>
          <w:trHeight w:val="240"/>
        </w:trPr>
        <w:tc>
          <w:tcPr>
            <w:tcW w:w="2610" w:type="dxa"/>
            <w:vMerge/>
          </w:tcPr>
          <w:p w:rsidR="00F90C3C" w:rsidRDefault="00F90C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 Vrsaljko 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2520" w:type="dxa"/>
          </w:tcPr>
          <w:p w:rsidR="00F90C3C" w:rsidRDefault="008B7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Službeni put – dokumentacija i evidencija u poslovnim knjigama</w:t>
            </w:r>
          </w:p>
        </w:tc>
      </w:tr>
      <w:tr w:rsidR="00F90C3C">
        <w:trPr>
          <w:trHeight w:val="240"/>
        </w:trPr>
        <w:tc>
          <w:tcPr>
            <w:tcW w:w="2610" w:type="dxa"/>
            <w:vMerge/>
          </w:tcPr>
          <w:p w:rsidR="00F90C3C" w:rsidRDefault="00F90C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Roko Belobrk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Poduzetničko računovodstvo</w:t>
            </w:r>
          </w:p>
        </w:tc>
        <w:tc>
          <w:tcPr>
            <w:tcW w:w="2520" w:type="dxa"/>
          </w:tcPr>
          <w:p w:rsidR="00F90C3C" w:rsidRDefault="008B7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Porez na dobit</w:t>
            </w:r>
          </w:p>
        </w:tc>
      </w:tr>
      <w:tr w:rsidR="00F90C3C">
        <w:trPr>
          <w:trHeight w:val="240"/>
        </w:trPr>
        <w:tc>
          <w:tcPr>
            <w:tcW w:w="2610" w:type="dxa"/>
            <w:vMerge/>
          </w:tcPr>
          <w:p w:rsidR="00F90C3C" w:rsidRDefault="00F90C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Dvina Detelbach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2520" w:type="dxa"/>
          </w:tcPr>
          <w:p w:rsidR="002275EF" w:rsidRDefault="00227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Postupak osnivanja i početak poslovanja </w:t>
            </w:r>
          </w:p>
          <w:p w:rsidR="00F90C3C" w:rsidRDefault="00227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d.o.o.</w:t>
            </w:r>
          </w:p>
        </w:tc>
      </w:tr>
      <w:tr w:rsidR="00F90C3C">
        <w:trPr>
          <w:trHeight w:val="240"/>
        </w:trPr>
        <w:tc>
          <w:tcPr>
            <w:tcW w:w="2610" w:type="dxa"/>
            <w:vMerge/>
          </w:tcPr>
          <w:p w:rsidR="00F90C3C" w:rsidRDefault="00F90C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Noel Juričević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2520" w:type="dxa"/>
          </w:tcPr>
          <w:p w:rsidR="00F90C3C" w:rsidRDefault="00227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Poslovi odjela financija i računovodstva vježbeničke tvrtke</w:t>
            </w:r>
          </w:p>
        </w:tc>
      </w:tr>
      <w:tr w:rsidR="00F90C3C">
        <w:trPr>
          <w:trHeight w:val="240"/>
        </w:trPr>
        <w:tc>
          <w:tcPr>
            <w:tcW w:w="2610" w:type="dxa"/>
            <w:vMerge/>
          </w:tcPr>
          <w:p w:rsidR="00F90C3C" w:rsidRDefault="00F90C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Lukas Lazarević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Poduzetničko računovodstvo</w:t>
            </w:r>
          </w:p>
        </w:tc>
        <w:tc>
          <w:tcPr>
            <w:tcW w:w="2520" w:type="dxa"/>
          </w:tcPr>
          <w:p w:rsidR="00F90C3C" w:rsidRDefault="00227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Leasing</w:t>
            </w:r>
          </w:p>
        </w:tc>
      </w:tr>
      <w:tr w:rsidR="00F90C3C">
        <w:trPr>
          <w:trHeight w:val="240"/>
        </w:trPr>
        <w:tc>
          <w:tcPr>
            <w:tcW w:w="2610" w:type="dxa"/>
            <w:vMerge/>
          </w:tcPr>
          <w:p w:rsidR="00F90C3C" w:rsidRDefault="00F90C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Vito Mehinović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Poduzetničko računovodstvo</w:t>
            </w:r>
          </w:p>
        </w:tc>
        <w:tc>
          <w:tcPr>
            <w:tcW w:w="2520" w:type="dxa"/>
          </w:tcPr>
          <w:p w:rsidR="00F90C3C" w:rsidRDefault="00227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Računovodstvo fizičkih osoba</w:t>
            </w:r>
          </w:p>
        </w:tc>
      </w:tr>
      <w:tr w:rsidR="00F90C3C">
        <w:trPr>
          <w:trHeight w:val="240"/>
        </w:trPr>
        <w:tc>
          <w:tcPr>
            <w:tcW w:w="2610" w:type="dxa"/>
            <w:vMerge/>
          </w:tcPr>
          <w:p w:rsidR="00F90C3C" w:rsidRDefault="00F90C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Bruno Putica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Poduzetničko računovodstvo</w:t>
            </w:r>
          </w:p>
        </w:tc>
        <w:tc>
          <w:tcPr>
            <w:tcW w:w="2520" w:type="dxa"/>
          </w:tcPr>
          <w:p w:rsidR="00F90C3C" w:rsidRDefault="00227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Financijski izvještaj – Bilanca, početna, zaključna, pokusna</w:t>
            </w:r>
          </w:p>
        </w:tc>
      </w:tr>
      <w:tr w:rsidR="00F90C3C">
        <w:trPr>
          <w:trHeight w:val="240"/>
        </w:trPr>
        <w:tc>
          <w:tcPr>
            <w:tcW w:w="2610" w:type="dxa"/>
            <w:vMerge/>
          </w:tcPr>
          <w:p w:rsidR="00F90C3C" w:rsidRDefault="00F90C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Borna Rogina</w:t>
            </w:r>
          </w:p>
        </w:tc>
        <w:tc>
          <w:tcPr>
            <w:tcW w:w="1245" w:type="dxa"/>
          </w:tcPr>
          <w:p w:rsidR="00F90C3C" w:rsidRDefault="00F90C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265" w:type="dxa"/>
          </w:tcPr>
          <w:p w:rsidR="00F90C3C" w:rsidRDefault="00EF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Poduzetničko računovodstvo</w:t>
            </w:r>
          </w:p>
        </w:tc>
        <w:tc>
          <w:tcPr>
            <w:tcW w:w="2520" w:type="dxa"/>
          </w:tcPr>
          <w:p w:rsidR="00F90C3C" w:rsidRDefault="008B7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Porez na dohodak</w:t>
            </w:r>
          </w:p>
        </w:tc>
      </w:tr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Irena Karner, prof.</w:t>
            </w:r>
          </w:p>
        </w:tc>
        <w:tc>
          <w:tcPr>
            <w:tcW w:w="186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24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c>
          <w:tcPr>
            <w:tcW w:w="2610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 Pasinek</w:t>
            </w:r>
          </w:p>
        </w:tc>
        <w:tc>
          <w:tcPr>
            <w:tcW w:w="12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2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Poduzetništvo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 zapošljavanja</w:t>
            </w:r>
          </w:p>
        </w:tc>
      </w:tr>
      <w:tr w:rsidR="007B2F12">
        <w:tc>
          <w:tcPr>
            <w:tcW w:w="261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Podgorski</w:t>
            </w:r>
          </w:p>
        </w:tc>
        <w:tc>
          <w:tcPr>
            <w:tcW w:w="12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2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Poduzetništvo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Položaj žena u poduzetništvu</w:t>
            </w:r>
          </w:p>
        </w:tc>
      </w:tr>
      <w:tr w:rsidR="007B2F12">
        <w:tc>
          <w:tcPr>
            <w:tcW w:w="261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Antonela Pezić</w:t>
            </w:r>
          </w:p>
        </w:tc>
        <w:tc>
          <w:tcPr>
            <w:tcW w:w="12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2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Poduzetništvo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Etično i neetično ponašanje poduzetnika</w:t>
            </w:r>
          </w:p>
        </w:tc>
      </w:tr>
      <w:tr w:rsidR="007B2F12">
        <w:tc>
          <w:tcPr>
            <w:tcW w:w="2610" w:type="dxa"/>
            <w:vMerge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Karla Hudinčec</w:t>
            </w:r>
          </w:p>
        </w:tc>
        <w:tc>
          <w:tcPr>
            <w:tcW w:w="12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2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Izletnički turizam u RH</w:t>
            </w:r>
          </w:p>
        </w:tc>
      </w:tr>
      <w:tr w:rsidR="007B2F12">
        <w:tc>
          <w:tcPr>
            <w:tcW w:w="261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 Povjerenstva: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Julia Schwaiberger, prof.</w:t>
            </w:r>
          </w:p>
        </w:tc>
        <w:tc>
          <w:tcPr>
            <w:tcW w:w="1860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7C4F" w:rsidRDefault="00757C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Obrana: 11. 6. 2025. u 08:30 sati, učionica br. 10</w:t>
      </w:r>
    </w:p>
    <w:p w:rsidR="007B2F12" w:rsidRDefault="00151D77" w:rsidP="00415E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 w:rsidR="009100B7">
        <w:rPr>
          <w:rFonts w:ascii="Times New Roman" w:eastAsia="Times New Roman" w:hAnsi="Times New Roman" w:cs="Times New Roman"/>
          <w:sz w:val="28"/>
          <w:szCs w:val="28"/>
        </w:rPr>
        <w:t>Marija Aračić,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prof.</w:t>
      </w:r>
    </w:p>
    <w:p w:rsidR="007B2F12" w:rsidRDefault="00151D77" w:rsidP="00415E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Tajana Žgela, prof. </w:t>
      </w:r>
    </w:p>
    <w:p w:rsidR="007B2F12" w:rsidRDefault="00151D77" w:rsidP="00415EF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Petra Stjepić,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1600"/>
        <w:gridCol w:w="1065"/>
        <w:gridCol w:w="2445"/>
        <w:gridCol w:w="2520"/>
      </w:tblGrid>
      <w:tr w:rsidR="007B2F12">
        <w:tc>
          <w:tcPr>
            <w:tcW w:w="287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910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Marija Aračić </w:t>
            </w:r>
            <w:r w:rsidR="00151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prof.</w:t>
            </w:r>
          </w:p>
        </w:tc>
        <w:tc>
          <w:tcPr>
            <w:tcW w:w="160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6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4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rPr>
          <w:trHeight w:val="256"/>
        </w:trPr>
        <w:tc>
          <w:tcPr>
            <w:tcW w:w="2870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 Šimunović</w:t>
            </w:r>
          </w:p>
        </w:tc>
        <w:tc>
          <w:tcPr>
            <w:tcW w:w="1065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445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Kako nas je predmet Bankarstvo i osiguranje pripremio za život?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Domagoj Šoštarić</w:t>
            </w:r>
          </w:p>
        </w:tc>
        <w:tc>
          <w:tcPr>
            <w:tcW w:w="1065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445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Privredne banke Zagreb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Dorotea Benić</w:t>
            </w:r>
          </w:p>
        </w:tc>
        <w:tc>
          <w:tcPr>
            <w:tcW w:w="1065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5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Financijska pismenost u Republici Hrvatskoj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Hrvoje Kordić</w:t>
            </w:r>
          </w:p>
        </w:tc>
        <w:tc>
          <w:tcPr>
            <w:tcW w:w="1065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5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Allianz osiguranja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Jakov Čavlina</w:t>
            </w:r>
          </w:p>
        </w:tc>
        <w:tc>
          <w:tcPr>
            <w:tcW w:w="1065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5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Plaćate li gotovinom ili karticama?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Došen</w:t>
            </w:r>
          </w:p>
        </w:tc>
        <w:tc>
          <w:tcPr>
            <w:tcW w:w="1065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5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AE1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Dodatno zdravstveno osiguranje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 Fanjek</w:t>
            </w:r>
          </w:p>
        </w:tc>
        <w:tc>
          <w:tcPr>
            <w:tcW w:w="1065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5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5A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Zagrebačke banke</w:t>
            </w:r>
          </w:p>
        </w:tc>
      </w:tr>
      <w:tr w:rsidR="007B2F12" w:rsidTr="009100B7">
        <w:trPr>
          <w:trHeight w:val="58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 Komušanec</w:t>
            </w:r>
          </w:p>
        </w:tc>
        <w:tc>
          <w:tcPr>
            <w:tcW w:w="1065" w:type="dxa"/>
          </w:tcPr>
          <w:p w:rsidR="007B2F12" w:rsidRDefault="00910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5" w:type="dxa"/>
          </w:tcPr>
          <w:p w:rsidR="007B2F12" w:rsidRDefault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2520" w:type="dxa"/>
          </w:tcPr>
          <w:p w:rsidR="007B2F12" w:rsidRDefault="005A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Tekući račun građana</w:t>
            </w:r>
          </w:p>
        </w:tc>
      </w:tr>
      <w:tr w:rsidR="007B2F12">
        <w:tc>
          <w:tcPr>
            <w:tcW w:w="287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Tajana Žgela, prof.</w:t>
            </w:r>
          </w:p>
        </w:tc>
        <w:tc>
          <w:tcPr>
            <w:tcW w:w="160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6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2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rPr>
          <w:trHeight w:val="240"/>
        </w:trPr>
        <w:tc>
          <w:tcPr>
            <w:tcW w:w="2870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 Šimpović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usluga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usluga na primjeru hotela Princess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Antonija Filipović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Digitalni marketing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Matej Vranić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osoba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Tina Kostić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Mystery shopping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Magdalena Medarić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Važnost istraživanja tržišta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Huzanić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Zadovoljstvo i vjernost potrošača</w:t>
            </w:r>
          </w:p>
        </w:tc>
      </w:tr>
      <w:tr w:rsidR="007B2F12">
        <w:trPr>
          <w:trHeight w:val="240"/>
        </w:trPr>
        <w:tc>
          <w:tcPr>
            <w:tcW w:w="2870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Luka Privara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252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Prava potrošača u Hrvatskoj</w:t>
            </w:r>
          </w:p>
        </w:tc>
      </w:tr>
      <w:tr w:rsidR="007B2F12">
        <w:tc>
          <w:tcPr>
            <w:tcW w:w="287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 Povjerenstva: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Petra Stjepić, prof.</w:t>
            </w:r>
          </w:p>
        </w:tc>
        <w:tc>
          <w:tcPr>
            <w:tcW w:w="1600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Obrana: 11. 6. 2025. u 08:30 sati, učionica br. 32 (3.a/4.a)</w:t>
      </w:r>
    </w:p>
    <w:p w:rsidR="007B2F12" w:rsidRDefault="00151D77" w:rsidP="00B37E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Povjerenstvo: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Ivana Horvatić, prof.</w:t>
      </w:r>
    </w:p>
    <w:p w:rsidR="007B2F12" w:rsidRDefault="00151D77" w:rsidP="00B37E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3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Željka Brdar, prof.</w:t>
      </w:r>
    </w:p>
    <w:p w:rsidR="007B2F12" w:rsidRDefault="00151D77" w:rsidP="00B37E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3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Irena Jenjić,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1856"/>
        <w:gridCol w:w="1065"/>
        <w:gridCol w:w="2446"/>
        <w:gridCol w:w="2515"/>
      </w:tblGrid>
      <w:tr w:rsidR="007B2F12">
        <w:tc>
          <w:tcPr>
            <w:tcW w:w="2608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Ivana Horvatić, prof.</w:t>
            </w:r>
          </w:p>
        </w:tc>
        <w:tc>
          <w:tcPr>
            <w:tcW w:w="1856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6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446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1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rPr>
          <w:trHeight w:val="256"/>
        </w:trPr>
        <w:tc>
          <w:tcPr>
            <w:tcW w:w="2608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Ilić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Poslovne komunikacije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Neverbalna komunikacija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Frane Pezer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Nezaposlenost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Lucija Malenica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Ponuda i potražnja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Topčić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Siromaštvo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Kaja Vekić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Raspodjela dohotka i nejednakost</w:t>
            </w:r>
          </w:p>
        </w:tc>
      </w:tr>
      <w:tr w:rsidR="007B2F12">
        <w:tc>
          <w:tcPr>
            <w:tcW w:w="2608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Željka Brdar, prof.</w:t>
            </w:r>
          </w:p>
        </w:tc>
        <w:tc>
          <w:tcPr>
            <w:tcW w:w="1856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6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1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rada</w:t>
            </w:r>
          </w:p>
        </w:tc>
      </w:tr>
      <w:tr w:rsidR="007B2F12">
        <w:trPr>
          <w:trHeight w:val="240"/>
        </w:trPr>
        <w:tc>
          <w:tcPr>
            <w:tcW w:w="2608" w:type="dxa"/>
            <w:vMerge w:val="restart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Rebeka Petravić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Hrvatska narodna banka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Katarina Gereci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Utjecaj potrošačke kulture na mlade: Ekonomske posljedice prekomjerne potrošnje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Karla Babić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Kulturološke razlike u poslovnoj komunikaciji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Lucija Bukir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Verbalna i neverbalna komunikacija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Tereza Ivkić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Javno izlaganje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Leonarda Mandić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Umijeće prezentiranja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Andrijana Matanović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Europska centralna banka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Katarina Prugovečki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nejednakosti i siromaštva u svijetu</w:t>
            </w:r>
          </w:p>
        </w:tc>
      </w:tr>
      <w:tr w:rsidR="007B2F12">
        <w:trPr>
          <w:trHeight w:val="240"/>
        </w:trPr>
        <w:tc>
          <w:tcPr>
            <w:tcW w:w="2608" w:type="dxa"/>
            <w:vMerge/>
          </w:tcPr>
          <w:p w:rsidR="007B2F12" w:rsidRDefault="007B2F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Mia Zečević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- prezentacijske vještine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Poslovni bonton</w:t>
            </w:r>
          </w:p>
        </w:tc>
      </w:tr>
      <w:tr w:rsidR="007B2F12">
        <w:tc>
          <w:tcPr>
            <w:tcW w:w="2608" w:type="dxa"/>
          </w:tcPr>
          <w:p w:rsidR="007B2F12" w:rsidRDefault="007B2F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 Norac</w:t>
            </w:r>
          </w:p>
        </w:tc>
        <w:tc>
          <w:tcPr>
            <w:tcW w:w="106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446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</w:t>
            </w:r>
          </w:p>
        </w:tc>
        <w:tc>
          <w:tcPr>
            <w:tcW w:w="2515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Adam Smith - Načelo nevidljive ruke</w:t>
            </w:r>
          </w:p>
        </w:tc>
      </w:tr>
      <w:tr w:rsidR="007B2F12">
        <w:tc>
          <w:tcPr>
            <w:tcW w:w="2608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 Povjerenstva: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Irena Jenjić, prof.</w:t>
            </w:r>
          </w:p>
        </w:tc>
        <w:tc>
          <w:tcPr>
            <w:tcW w:w="1856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0CC4" w:rsidRDefault="007D0C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Obrana: 12. 6. 2025. u 13:30 sati, učionica br. 10</w:t>
      </w:r>
    </w:p>
    <w:p w:rsidR="007B2F12" w:rsidRDefault="00151D77" w:rsidP="00494A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Mirela Ćorić, prof. </w:t>
      </w:r>
    </w:p>
    <w:p w:rsidR="007B2F12" w:rsidRDefault="00151D77" w:rsidP="00494A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Božica Ostermann, prof.</w:t>
      </w:r>
    </w:p>
    <w:p w:rsidR="007B2F12" w:rsidRDefault="00151D77" w:rsidP="00494AC7">
      <w:pPr>
        <w:spacing w:after="0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Lucija Mustapić, prof.</w:t>
      </w:r>
    </w:p>
    <w:p w:rsidR="007B2F12" w:rsidRDefault="007B2F1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0"/>
        <w:id w:val="-1856188704"/>
        <w:lock w:val="contentLocked"/>
      </w:sdtPr>
      <w:sdtEndPr/>
      <w:sdtContent>
        <w:tbl>
          <w:tblPr>
            <w:tblStyle w:val="a6"/>
            <w:tblW w:w="10500" w:type="dxa"/>
            <w:tblInd w:w="-71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870"/>
            <w:gridCol w:w="1600"/>
            <w:gridCol w:w="1065"/>
            <w:gridCol w:w="2445"/>
            <w:gridCol w:w="2520"/>
          </w:tblGrid>
          <w:tr w:rsidR="007B2F12">
            <w:tc>
              <w:tcPr>
                <w:tcW w:w="2870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Mentor: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Mirela Ćorić, prof.</w:t>
                </w:r>
              </w:p>
            </w:tc>
            <w:tc>
              <w:tcPr>
                <w:tcW w:w="1600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Učenici</w:t>
                </w: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Razred</w:t>
                </w:r>
              </w:p>
            </w:tc>
            <w:tc>
              <w:tcPr>
                <w:tcW w:w="2445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Predmet</w:t>
                </w:r>
              </w:p>
            </w:tc>
            <w:tc>
              <w:tcPr>
                <w:tcW w:w="2520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Tema rada</w:t>
                </w:r>
              </w:p>
            </w:tc>
          </w:tr>
          <w:tr w:rsidR="007B2F12">
            <w:trPr>
              <w:trHeight w:val="256"/>
            </w:trPr>
            <w:tc>
              <w:tcPr>
                <w:tcW w:w="2870" w:type="dxa"/>
                <w:vMerge w:val="restart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Ana Minković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Poslovne komunikacije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Neverbalna komunikacija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Ante Žuljević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b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Poslovne komunikacije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Komunikacijske vještine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Šimun Jerkan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c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Poduzetništvo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Poduzetništvo u sportu na primjeru X poduzeća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Vito Karić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c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Poduzetništvo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Motivacija zaposlenika i utjecaj motiviranja na poslovanje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Mislav Kožić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c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Poduzetništvo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Poduzetništvo u turizmu na primjeru X poduzeća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Karla Jozić Belko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d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Poslovne komunikacije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Komunikacijski konflikti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Petra Jurešić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d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Poslovne komunikacije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Digitalna komunikacija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Ella Tomkić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d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Poslovne komunikacije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Primjena psihologije u poslovnom komuniciranju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Nika Šapina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d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Poduzetništvo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McDonald’s kao primjer franšize u praksi</w:t>
                </w:r>
              </w:p>
            </w:tc>
          </w:tr>
          <w:tr w:rsidR="007B2F12">
            <w:tc>
              <w:tcPr>
                <w:tcW w:w="2870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Mentor: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Božica Ostermann, prof.</w:t>
                </w:r>
              </w:p>
            </w:tc>
            <w:tc>
              <w:tcPr>
                <w:tcW w:w="1600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Učenici</w:t>
                </w: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45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Predmet</w:t>
                </w:r>
              </w:p>
            </w:tc>
            <w:tc>
              <w:tcPr>
                <w:tcW w:w="2520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Tema rada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 w:val="restart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Loren Derbuc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Marketing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Marketinški splet na primjeru iz prakse - Ledo d.o.o.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Mia Mesić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Uvod u poslovno upravljanje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Menadžerske vještine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Tena Novak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Marketing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Društveno odgovorni marketing na primjeru Kraša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Ivana Poje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Uvod u poslovno upravljanje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Krizni menadžment  - Starbucks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Ivančica Tomičić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Marketing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Marketing u bankarstvu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Rina Topić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Uvod u poslovno upravljanje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Upravljanje stresom u organizaciji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Lana Zirdum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Marketing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Trendovi u digitalnom marketingu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Petra Kučiš - Vuković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c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Uvod u poslovno upravljanje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Menadžment u turizmu na primjeru hotela Falkensteiner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Ana Kušt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c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Marketing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Upravljanje markom na primjeru Coca - Cole</w:t>
                </w:r>
              </w:p>
            </w:tc>
          </w:tr>
          <w:tr w:rsidR="007B2F12">
            <w:trPr>
              <w:trHeight w:val="240"/>
            </w:trPr>
            <w:tc>
              <w:tcPr>
                <w:tcW w:w="2870" w:type="dxa"/>
                <w:vMerge/>
              </w:tcPr>
              <w:p w:rsidR="007B2F12" w:rsidRDefault="007B2F12">
                <w:pPr>
                  <w:widowControl w:val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0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Lana Šiprak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c</w:t>
                </w:r>
              </w:p>
            </w:tc>
            <w:tc>
              <w:tcPr>
                <w:tcW w:w="244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Uvod u poslovno upravljanje</w:t>
                </w:r>
              </w:p>
            </w:tc>
            <w:tc>
              <w:tcPr>
                <w:tcW w:w="2520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Upravljanje vremenom</w:t>
                </w:r>
              </w:p>
            </w:tc>
          </w:tr>
          <w:tr w:rsidR="007B2F12">
            <w:tc>
              <w:tcPr>
                <w:tcW w:w="2870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Član Povjerenstva: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Lucija Mustapić, prof.</w:t>
                </w:r>
              </w:p>
            </w:tc>
            <w:tc>
              <w:tcPr>
                <w:tcW w:w="1600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4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520" w:type="dxa"/>
                <w:shd w:val="clear" w:color="auto" w:fill="FBE5D5"/>
              </w:tcPr>
              <w:p w:rsidR="007B2F12" w:rsidRDefault="000C7FF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5635" w:rsidRDefault="003656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Obrana: 13. 6. 2025. u 09:00 sati</w:t>
      </w:r>
      <w:r w:rsidR="000B30D8">
        <w:rPr>
          <w:rFonts w:ascii="Times New Roman" w:eastAsia="Times New Roman" w:hAnsi="Times New Roman" w:cs="Times New Roman"/>
          <w:b/>
          <w:sz w:val="28"/>
          <w:szCs w:val="28"/>
        </w:rPr>
        <w:t>, učionica br. 32 (3.a/4.a)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Ivana Čolić, prof. 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Ivana Horvatić, prof.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Lovro Rogulj,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"/>
        <w:id w:val="-512921687"/>
        <w:lock w:val="contentLocked"/>
      </w:sdtPr>
      <w:sdtEndPr/>
      <w:sdtContent>
        <w:tbl>
          <w:tblPr>
            <w:tblStyle w:val="a8"/>
            <w:tblW w:w="10490" w:type="dxa"/>
            <w:tblInd w:w="-71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608"/>
            <w:gridCol w:w="1856"/>
            <w:gridCol w:w="1065"/>
            <w:gridCol w:w="2446"/>
            <w:gridCol w:w="2515"/>
          </w:tblGrid>
          <w:tr w:rsidR="007B2F12">
            <w:tc>
              <w:tcPr>
                <w:tcW w:w="2608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Mentor: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Ivana Čolić, prof.</w:t>
                </w:r>
              </w:p>
            </w:tc>
            <w:tc>
              <w:tcPr>
                <w:tcW w:w="185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Učenici</w:t>
                </w: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4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Predmet</w:t>
                </w:r>
              </w:p>
            </w:tc>
            <w:tc>
              <w:tcPr>
                <w:tcW w:w="2515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Tema završnog rada</w:t>
                </w:r>
              </w:p>
            </w:tc>
          </w:tr>
          <w:tr w:rsidR="007B2F12">
            <w:tc>
              <w:tcPr>
                <w:tcW w:w="2608" w:type="dxa"/>
                <w:vMerge w:val="restart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5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Tamara Bulat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b</w:t>
                </w:r>
              </w:p>
            </w:tc>
            <w:tc>
              <w:tcPr>
                <w:tcW w:w="244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Upravljanje prodajom</w:t>
                </w:r>
              </w:p>
            </w:tc>
            <w:tc>
              <w:tcPr>
                <w:tcW w:w="251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Unapređenje prodaje - metode unapređenja prodaje usmjerene na kupca</w:t>
                </w:r>
              </w:p>
            </w:tc>
          </w:tr>
          <w:tr w:rsidR="007B2F12">
            <w:tc>
              <w:tcPr>
                <w:tcW w:w="2608" w:type="dxa"/>
                <w:vMerge/>
              </w:tcPr>
              <w:p w:rsidR="007B2F12" w:rsidRDefault="007B2F12">
                <w:pPr>
                  <w:widowControl w:val="0"/>
                  <w:spacing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5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Antea Bogdanović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b</w:t>
                </w:r>
              </w:p>
            </w:tc>
            <w:tc>
              <w:tcPr>
                <w:tcW w:w="244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Obiteljski posao</w:t>
                </w:r>
              </w:p>
            </w:tc>
            <w:tc>
              <w:tcPr>
                <w:tcW w:w="251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OPG kao obiteljski posao</w:t>
                </w:r>
              </w:p>
            </w:tc>
          </w:tr>
          <w:tr w:rsidR="007B2F12">
            <w:tc>
              <w:tcPr>
                <w:tcW w:w="2608" w:type="dxa"/>
                <w:vMerge/>
              </w:tcPr>
              <w:p w:rsidR="007B2F12" w:rsidRDefault="007B2F12">
                <w:pPr>
                  <w:widowControl w:val="0"/>
                  <w:spacing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5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Anica Drmić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bookmarkStart w:id="2" w:name="_heading=h.m5rwautnblsj" w:colFirst="0" w:colLast="0"/>
                <w:bookmarkEnd w:id="2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b</w:t>
                </w:r>
              </w:p>
            </w:tc>
            <w:tc>
              <w:tcPr>
                <w:tcW w:w="244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Obiteljski posao</w:t>
                </w:r>
              </w:p>
            </w:tc>
            <w:tc>
              <w:tcPr>
                <w:tcW w:w="251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Mali obiteljski posao koji se može voditi iz kuće</w:t>
                </w:r>
              </w:p>
            </w:tc>
          </w:tr>
          <w:tr w:rsidR="007B2F12">
            <w:tc>
              <w:tcPr>
                <w:tcW w:w="2608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Mentor: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Ivana Horvatić, prof.</w:t>
                </w:r>
              </w:p>
            </w:tc>
            <w:tc>
              <w:tcPr>
                <w:tcW w:w="185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Učenici</w:t>
                </w: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4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Predmet</w:t>
                </w:r>
              </w:p>
            </w:tc>
            <w:tc>
              <w:tcPr>
                <w:tcW w:w="2515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Tema završnog rada</w:t>
                </w:r>
              </w:p>
            </w:tc>
          </w:tr>
          <w:tr w:rsidR="007B2F12">
            <w:tc>
              <w:tcPr>
                <w:tcW w:w="2608" w:type="dxa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5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Josip Radman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e</w:t>
                </w:r>
              </w:p>
            </w:tc>
            <w:tc>
              <w:tcPr>
                <w:tcW w:w="244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Osnove ekonomije</w:t>
                </w:r>
              </w:p>
            </w:tc>
            <w:tc>
              <w:tcPr>
                <w:tcW w:w="251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Nezaposlenost u Republici Hrvatskoj</w:t>
                </w:r>
              </w:p>
            </w:tc>
          </w:tr>
          <w:tr w:rsidR="007B2F12">
            <w:tc>
              <w:tcPr>
                <w:tcW w:w="2608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Član Povjerenstva: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Lovro Rogulj, prof.</w:t>
                </w:r>
              </w:p>
            </w:tc>
            <w:tc>
              <w:tcPr>
                <w:tcW w:w="1856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46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515" w:type="dxa"/>
                <w:shd w:val="clear" w:color="auto" w:fill="FBE5D5"/>
              </w:tcPr>
              <w:p w:rsidR="007B2F12" w:rsidRDefault="000C7FF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45F9" w:rsidRDefault="00B945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45F9" w:rsidRDefault="00B945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30D8" w:rsidRDefault="000B30D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:rsidR="000B30D8" w:rsidRDefault="000B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30D8" w:rsidRDefault="000B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30D8" w:rsidRDefault="000B30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151D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Obrana: 13. 6. 2025. u 09:00 sati</w:t>
      </w:r>
      <w:r w:rsidR="000B30D8">
        <w:rPr>
          <w:rFonts w:ascii="Times New Roman" w:eastAsia="Times New Roman" w:hAnsi="Times New Roman" w:cs="Times New Roman"/>
          <w:b/>
          <w:sz w:val="28"/>
          <w:szCs w:val="28"/>
        </w:rPr>
        <w:t>, učionica br. 33 (3.b/4.b)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Jasna Antolić Božinović, prof. 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Mirela Poklečki, prof.</w:t>
      </w:r>
    </w:p>
    <w:p w:rsidR="007B2F12" w:rsidRDefault="00151D77" w:rsidP="00B945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Marija Aračić,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"/>
        <w:id w:val="230824894"/>
        <w:lock w:val="contentLocked"/>
      </w:sdtPr>
      <w:sdtEndPr/>
      <w:sdtContent>
        <w:tbl>
          <w:tblPr>
            <w:tblStyle w:val="a9"/>
            <w:tblW w:w="10490" w:type="dxa"/>
            <w:tblInd w:w="-71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608"/>
            <w:gridCol w:w="1856"/>
            <w:gridCol w:w="1065"/>
            <w:gridCol w:w="2446"/>
            <w:gridCol w:w="2515"/>
          </w:tblGrid>
          <w:tr w:rsidR="007B2F12">
            <w:tc>
              <w:tcPr>
                <w:tcW w:w="2608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Mentor: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Jasna Antolić Božinović, prof.</w:t>
                </w:r>
              </w:p>
            </w:tc>
            <w:tc>
              <w:tcPr>
                <w:tcW w:w="185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Učenici</w:t>
                </w: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4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Predmet</w:t>
                </w:r>
              </w:p>
            </w:tc>
            <w:tc>
              <w:tcPr>
                <w:tcW w:w="2515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Tema završnog rada</w:t>
                </w:r>
              </w:p>
            </w:tc>
          </w:tr>
          <w:tr w:rsidR="007B2F12">
            <w:tc>
              <w:tcPr>
                <w:tcW w:w="2608" w:type="dxa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5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Magdalena Livančić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e</w:t>
                </w:r>
              </w:p>
            </w:tc>
            <w:tc>
              <w:tcPr>
                <w:tcW w:w="244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Poslovne komunikacije</w:t>
                </w:r>
              </w:p>
            </w:tc>
            <w:tc>
              <w:tcPr>
                <w:tcW w:w="251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Neverbalna komunikacija</w:t>
                </w:r>
              </w:p>
            </w:tc>
          </w:tr>
          <w:tr w:rsidR="007B2F12">
            <w:tc>
              <w:tcPr>
                <w:tcW w:w="2608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Mentor: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Mirela Poklečki, prof.</w:t>
                </w:r>
              </w:p>
            </w:tc>
            <w:tc>
              <w:tcPr>
                <w:tcW w:w="185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Učenici</w:t>
                </w: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4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Predmet</w:t>
                </w:r>
              </w:p>
            </w:tc>
            <w:tc>
              <w:tcPr>
                <w:tcW w:w="2515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Tema završnog rada</w:t>
                </w:r>
              </w:p>
            </w:tc>
          </w:tr>
          <w:tr w:rsidR="007B2F12">
            <w:tc>
              <w:tcPr>
                <w:tcW w:w="2608" w:type="dxa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5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Karolina Jerešić</w:t>
                </w:r>
              </w:p>
            </w:tc>
            <w:tc>
              <w:tcPr>
                <w:tcW w:w="106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b</w:t>
                </w:r>
              </w:p>
            </w:tc>
            <w:tc>
              <w:tcPr>
                <w:tcW w:w="2446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Bankarstvo i osiguranje</w:t>
                </w:r>
              </w:p>
            </w:tc>
            <w:tc>
              <w:tcPr>
                <w:tcW w:w="2515" w:type="dxa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Virtualne banke</w:t>
                </w:r>
              </w:p>
            </w:tc>
          </w:tr>
          <w:tr w:rsidR="007B2F12">
            <w:tc>
              <w:tcPr>
                <w:tcW w:w="2608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Mentor:</w:t>
                </w:r>
              </w:p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Marija Aračić, prof.</w:t>
                </w:r>
              </w:p>
            </w:tc>
            <w:tc>
              <w:tcPr>
                <w:tcW w:w="185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Učenici</w:t>
                </w:r>
              </w:p>
            </w:tc>
            <w:tc>
              <w:tcPr>
                <w:tcW w:w="1065" w:type="dxa"/>
                <w:shd w:val="clear" w:color="auto" w:fill="FBE5D5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46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Predmet</w:t>
                </w:r>
              </w:p>
            </w:tc>
            <w:tc>
              <w:tcPr>
                <w:tcW w:w="2515" w:type="dxa"/>
                <w:shd w:val="clear" w:color="auto" w:fill="FBE5D5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Tema završnog rada</w:t>
                </w:r>
              </w:p>
            </w:tc>
          </w:tr>
          <w:tr w:rsidR="007B2F12">
            <w:trPr>
              <w:trHeight w:val="240"/>
            </w:trPr>
            <w:tc>
              <w:tcPr>
                <w:tcW w:w="2608" w:type="dxa"/>
                <w:vMerge w:val="restart"/>
                <w:shd w:val="clear" w:color="auto" w:fill="FFFFFF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856" w:type="dxa"/>
                <w:shd w:val="clear" w:color="auto" w:fill="FFFFFF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Mihael Klarić</w:t>
                </w:r>
              </w:p>
            </w:tc>
            <w:tc>
              <w:tcPr>
                <w:tcW w:w="1065" w:type="dxa"/>
                <w:shd w:val="clear" w:color="auto" w:fill="FFFFFF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a</w:t>
                </w:r>
              </w:p>
            </w:tc>
            <w:tc>
              <w:tcPr>
                <w:tcW w:w="2446" w:type="dxa"/>
                <w:shd w:val="clear" w:color="auto" w:fill="FFFFFF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Bankarstvo i osiguranje</w:t>
                </w:r>
              </w:p>
            </w:tc>
            <w:tc>
              <w:tcPr>
                <w:tcW w:w="2515" w:type="dxa"/>
                <w:shd w:val="clear" w:color="auto" w:fill="FFFFFF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Analiza Grawe osiguranja</w:t>
                </w:r>
              </w:p>
            </w:tc>
          </w:tr>
          <w:tr w:rsidR="007B2F12">
            <w:trPr>
              <w:trHeight w:val="240"/>
            </w:trPr>
            <w:tc>
              <w:tcPr>
                <w:tcW w:w="2608" w:type="dxa"/>
                <w:vMerge/>
                <w:shd w:val="clear" w:color="auto" w:fill="FFFFFF"/>
              </w:tcPr>
              <w:p w:rsidR="007B2F12" w:rsidRDefault="007B2F12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856" w:type="dxa"/>
                <w:shd w:val="clear" w:color="auto" w:fill="FFFFFF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Bartol Ivančević</w:t>
                </w:r>
              </w:p>
            </w:tc>
            <w:tc>
              <w:tcPr>
                <w:tcW w:w="1065" w:type="dxa"/>
                <w:shd w:val="clear" w:color="auto" w:fill="FFFFFF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d</w:t>
                </w:r>
              </w:p>
            </w:tc>
            <w:tc>
              <w:tcPr>
                <w:tcW w:w="2446" w:type="dxa"/>
                <w:shd w:val="clear" w:color="auto" w:fill="FFFFFF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Bankarstvo i osiguranje</w:t>
                </w:r>
              </w:p>
            </w:tc>
            <w:tc>
              <w:tcPr>
                <w:tcW w:w="2515" w:type="dxa"/>
                <w:shd w:val="clear" w:color="auto" w:fill="FFFFFF"/>
              </w:tcPr>
              <w:p w:rsidR="007B2F12" w:rsidRDefault="00151D77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Tri najveće inflacije u povijesti</w:t>
                </w:r>
              </w:p>
            </w:tc>
          </w:tr>
        </w:tbl>
      </w:sdtContent>
    </w:sdt>
    <w:p w:rsidR="00B56F79" w:rsidRDefault="00B56F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6F79" w:rsidRDefault="00B56F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A66" w:rsidRDefault="00410A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6F79" w:rsidRDefault="00B56F79" w:rsidP="00B56F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Obrana: 13. 6. 2025. u 09:00 sati, učionica br. 34 (3.c/4.c)</w:t>
      </w:r>
    </w:p>
    <w:p w:rsidR="00B56F79" w:rsidRDefault="00B56F79" w:rsidP="00B5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Vedran Macarol, prof. </w:t>
      </w:r>
    </w:p>
    <w:p w:rsidR="00B56F79" w:rsidRDefault="00B56F79" w:rsidP="00B5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Mario Jamić, prof.</w:t>
      </w:r>
    </w:p>
    <w:p w:rsidR="00B56F79" w:rsidRDefault="00B56F79" w:rsidP="00B5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Dijana Mlađenović, prof.</w:t>
      </w:r>
    </w:p>
    <w:p w:rsidR="00B56F79" w:rsidRDefault="00B56F79" w:rsidP="00B56F7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1856"/>
        <w:gridCol w:w="1065"/>
        <w:gridCol w:w="2446"/>
        <w:gridCol w:w="2515"/>
      </w:tblGrid>
      <w:tr w:rsidR="00B56F79" w:rsidTr="00700FDA">
        <w:tc>
          <w:tcPr>
            <w:tcW w:w="2608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B56F79" w:rsidRDefault="00B56F79" w:rsidP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Vedran Macarol, prof.</w:t>
            </w:r>
          </w:p>
        </w:tc>
        <w:tc>
          <w:tcPr>
            <w:tcW w:w="1856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1065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15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završnog rada</w:t>
            </w:r>
          </w:p>
        </w:tc>
      </w:tr>
      <w:tr w:rsidR="00B56F79" w:rsidTr="00700FDA">
        <w:tc>
          <w:tcPr>
            <w:tcW w:w="2608" w:type="dxa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Marko Šimić</w:t>
            </w:r>
          </w:p>
        </w:tc>
        <w:tc>
          <w:tcPr>
            <w:tcW w:w="1065" w:type="dxa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2446" w:type="dxa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515" w:type="dxa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web stranice uz pomoć CMS-a</w:t>
            </w:r>
          </w:p>
        </w:tc>
      </w:tr>
      <w:tr w:rsidR="00B56F79" w:rsidTr="00700FDA">
        <w:tc>
          <w:tcPr>
            <w:tcW w:w="2608" w:type="dxa"/>
            <w:shd w:val="clear" w:color="auto" w:fill="FBE5D5"/>
          </w:tcPr>
          <w:p w:rsidR="00B56F79" w:rsidRDefault="00B56F79" w:rsidP="00B56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Član Povjerenstva: </w:t>
            </w:r>
          </w:p>
          <w:p w:rsidR="00B56F79" w:rsidRPr="00B56F79" w:rsidRDefault="00B56F79" w:rsidP="00B56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Dijana Mlađenović, prof.</w:t>
            </w:r>
          </w:p>
        </w:tc>
        <w:tc>
          <w:tcPr>
            <w:tcW w:w="1856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F79" w:rsidTr="00700FDA">
        <w:tc>
          <w:tcPr>
            <w:tcW w:w="2608" w:type="dxa"/>
            <w:shd w:val="clear" w:color="auto" w:fill="FBE5D5"/>
          </w:tcPr>
          <w:p w:rsidR="00B56F79" w:rsidRDefault="00B56F79" w:rsidP="00B56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Član Povjerenstva: </w:t>
            </w:r>
          </w:p>
          <w:p w:rsidR="00B56F79" w:rsidRDefault="00B56F79" w:rsidP="00B56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Mario Jamić, prof.</w:t>
            </w:r>
          </w:p>
        </w:tc>
        <w:tc>
          <w:tcPr>
            <w:tcW w:w="1856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BE5D5"/>
          </w:tcPr>
          <w:p w:rsidR="00B56F79" w:rsidRDefault="00B56F79" w:rsidP="00700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6F79" w:rsidRDefault="00B56F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11A0" w:rsidRDefault="005A11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11A0" w:rsidRDefault="005A11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151D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2. lipnja 2025.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7723" w:rsidRDefault="000177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 Prosudbenog odbora: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Predsjednik Prosudbenog odbora:</w:t>
      </w:r>
    </w:p>
    <w:p w:rsidR="00017723" w:rsidRDefault="00017723" w:rsidP="000177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017723" w:rsidRDefault="00017723" w:rsidP="0001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Lada Tabak, prof. savjetnik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Bernard Iličić, mag.</w:t>
      </w:r>
      <w:r w:rsidR="000B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theol.</w:t>
      </w:r>
    </w:p>
    <w:p w:rsidR="007B2F12" w:rsidRDefault="00017723" w:rsidP="000177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Ravnatelj</w:t>
      </w:r>
    </w:p>
    <w:p w:rsidR="00B945F9" w:rsidRDefault="00151D77" w:rsidP="0001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45F9" w:rsidRDefault="00B945F9" w:rsidP="0001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635" w:rsidRDefault="00365635" w:rsidP="0001772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65635" w:rsidRDefault="00365635" w:rsidP="0001772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65635" w:rsidRDefault="00365635" w:rsidP="0001772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65635" w:rsidRDefault="00365635" w:rsidP="0001772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5668D" w:rsidRDefault="00A5668D" w:rsidP="00365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668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12"/>
    <w:rsid w:val="00017723"/>
    <w:rsid w:val="000B30D8"/>
    <w:rsid w:val="000C7FF0"/>
    <w:rsid w:val="00103CB2"/>
    <w:rsid w:val="00151D77"/>
    <w:rsid w:val="001B0A29"/>
    <w:rsid w:val="002275EF"/>
    <w:rsid w:val="002D1D2E"/>
    <w:rsid w:val="00365635"/>
    <w:rsid w:val="003E0D01"/>
    <w:rsid w:val="003F51E4"/>
    <w:rsid w:val="00410A66"/>
    <w:rsid w:val="00415D8B"/>
    <w:rsid w:val="00415EFE"/>
    <w:rsid w:val="0047532C"/>
    <w:rsid w:val="004774D7"/>
    <w:rsid w:val="0048069F"/>
    <w:rsid w:val="00494AC7"/>
    <w:rsid w:val="0051686D"/>
    <w:rsid w:val="00520906"/>
    <w:rsid w:val="005A11A0"/>
    <w:rsid w:val="005A7260"/>
    <w:rsid w:val="005F49EA"/>
    <w:rsid w:val="00625D19"/>
    <w:rsid w:val="006931D3"/>
    <w:rsid w:val="006E5CE0"/>
    <w:rsid w:val="00700FDA"/>
    <w:rsid w:val="007575AF"/>
    <w:rsid w:val="00757C4F"/>
    <w:rsid w:val="007B2F12"/>
    <w:rsid w:val="007D0CC4"/>
    <w:rsid w:val="00821D6A"/>
    <w:rsid w:val="00860B96"/>
    <w:rsid w:val="008B7700"/>
    <w:rsid w:val="008F04AE"/>
    <w:rsid w:val="009100B7"/>
    <w:rsid w:val="009A2B67"/>
    <w:rsid w:val="009F07FE"/>
    <w:rsid w:val="00A5668D"/>
    <w:rsid w:val="00AE1ACE"/>
    <w:rsid w:val="00B37EAF"/>
    <w:rsid w:val="00B56F79"/>
    <w:rsid w:val="00B945F9"/>
    <w:rsid w:val="00C371A8"/>
    <w:rsid w:val="00E21E5F"/>
    <w:rsid w:val="00E40AB2"/>
    <w:rsid w:val="00E466FB"/>
    <w:rsid w:val="00E80CDB"/>
    <w:rsid w:val="00ED3E40"/>
    <w:rsid w:val="00EE2F4C"/>
    <w:rsid w:val="00EF3C80"/>
    <w:rsid w:val="00F7705E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6BA1-2E31-45EB-A0DF-A9EA436A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CB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JeQDvo2wEe1sXa2iDi1TruQtA==">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Nastavnik</dc:creator>
  <cp:lastModifiedBy>Nastavnik</cp:lastModifiedBy>
  <cp:revision>2</cp:revision>
  <dcterms:created xsi:type="dcterms:W3CDTF">2025-06-03T17:50:00Z</dcterms:created>
  <dcterms:modified xsi:type="dcterms:W3CDTF">2025-06-03T17:50:00Z</dcterms:modified>
</cp:coreProperties>
</file>