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A0" w:rsidRPr="000903C2" w:rsidRDefault="007E49A0" w:rsidP="007E49A0">
      <w:pPr>
        <w:tabs>
          <w:tab w:val="left" w:pos="900"/>
        </w:tabs>
        <w:rPr>
          <w:b/>
          <w:sz w:val="22"/>
          <w:szCs w:val="22"/>
        </w:rPr>
      </w:pPr>
      <w:r w:rsidRPr="000903C2">
        <w:rPr>
          <w:b/>
          <w:sz w:val="22"/>
          <w:szCs w:val="22"/>
        </w:rPr>
        <w:t>TREĆA EKONOMSKA ŠKOLA</w:t>
      </w:r>
    </w:p>
    <w:p w:rsidR="007E49A0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>TRG  J. F. KENNEDYJA 5</w:t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  <w:t>RAZINA-31</w:t>
      </w:r>
    </w:p>
    <w:p w:rsidR="007E49A0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 xml:space="preserve">10 000 ZAGREB </w:t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  <w:t>RKP-16939</w:t>
      </w:r>
    </w:p>
    <w:p w:rsidR="007E49A0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>IBAN: HR9623600001101240418</w:t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  <w:t>Šifra županije: 21</w:t>
      </w:r>
    </w:p>
    <w:p w:rsidR="007E49A0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>OIB: 22254684890</w:t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  <w:t>Šifra općine: 133</w:t>
      </w:r>
    </w:p>
    <w:p w:rsidR="007E49A0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>Matični broj: 03778762</w:t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</w:p>
    <w:p w:rsidR="007E49A0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>Šifra djelatnosti: 8532</w:t>
      </w:r>
    </w:p>
    <w:p w:rsidR="007E49A0" w:rsidRPr="000903C2" w:rsidRDefault="007E49A0" w:rsidP="007E49A0">
      <w:pPr>
        <w:rPr>
          <w:sz w:val="22"/>
          <w:szCs w:val="22"/>
        </w:rPr>
      </w:pPr>
    </w:p>
    <w:p w:rsidR="007E49A0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  <w:t xml:space="preserve"> </w:t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</w:p>
    <w:p w:rsidR="007E49A0" w:rsidRPr="000903C2" w:rsidRDefault="007E49A0" w:rsidP="007E49A0">
      <w:pPr>
        <w:rPr>
          <w:sz w:val="22"/>
          <w:szCs w:val="22"/>
        </w:rPr>
      </w:pPr>
    </w:p>
    <w:p w:rsidR="00240F9C" w:rsidRPr="000903C2" w:rsidRDefault="00240F9C" w:rsidP="007E49A0">
      <w:pPr>
        <w:jc w:val="center"/>
        <w:rPr>
          <w:b/>
          <w:bCs/>
          <w:sz w:val="22"/>
          <w:szCs w:val="22"/>
        </w:rPr>
      </w:pPr>
      <w:r w:rsidRPr="000903C2">
        <w:rPr>
          <w:b/>
          <w:sz w:val="22"/>
          <w:szCs w:val="22"/>
        </w:rPr>
        <w:t xml:space="preserve">Obrazloženje Izvršenja financijskog plana </w:t>
      </w:r>
      <w:r w:rsidR="007E49A0" w:rsidRPr="000903C2">
        <w:rPr>
          <w:b/>
          <w:bCs/>
          <w:sz w:val="22"/>
          <w:szCs w:val="22"/>
        </w:rPr>
        <w:t>za razdoblje</w:t>
      </w:r>
    </w:p>
    <w:p w:rsidR="007E49A0" w:rsidRPr="000903C2" w:rsidRDefault="007E49A0" w:rsidP="007E49A0">
      <w:pPr>
        <w:jc w:val="center"/>
        <w:rPr>
          <w:b/>
          <w:bCs/>
          <w:sz w:val="22"/>
          <w:szCs w:val="22"/>
        </w:rPr>
      </w:pPr>
      <w:r w:rsidRPr="000903C2">
        <w:rPr>
          <w:b/>
          <w:bCs/>
          <w:sz w:val="22"/>
          <w:szCs w:val="22"/>
        </w:rPr>
        <w:t>od 01.01.202</w:t>
      </w:r>
      <w:r w:rsidR="003C0FB2" w:rsidRPr="000903C2">
        <w:rPr>
          <w:b/>
          <w:bCs/>
          <w:sz w:val="22"/>
          <w:szCs w:val="22"/>
        </w:rPr>
        <w:t>5</w:t>
      </w:r>
      <w:r w:rsidRPr="000903C2">
        <w:rPr>
          <w:b/>
          <w:bCs/>
          <w:sz w:val="22"/>
          <w:szCs w:val="22"/>
        </w:rPr>
        <w:t>. - 30.06.202</w:t>
      </w:r>
      <w:r w:rsidR="003C0FB2" w:rsidRPr="000903C2">
        <w:rPr>
          <w:b/>
          <w:bCs/>
          <w:sz w:val="22"/>
          <w:szCs w:val="22"/>
        </w:rPr>
        <w:t>5</w:t>
      </w:r>
      <w:r w:rsidRPr="000903C2">
        <w:rPr>
          <w:b/>
          <w:bCs/>
          <w:sz w:val="22"/>
          <w:szCs w:val="22"/>
        </w:rPr>
        <w:t>. godine</w:t>
      </w:r>
    </w:p>
    <w:p w:rsidR="00757DAC" w:rsidRPr="000903C2" w:rsidRDefault="00757DAC" w:rsidP="007E49A0">
      <w:pPr>
        <w:jc w:val="center"/>
        <w:rPr>
          <w:b/>
          <w:bCs/>
          <w:sz w:val="22"/>
          <w:szCs w:val="22"/>
        </w:rPr>
      </w:pPr>
    </w:p>
    <w:p w:rsidR="00757DAC" w:rsidRPr="000903C2" w:rsidRDefault="00757DAC" w:rsidP="007E49A0">
      <w:pPr>
        <w:jc w:val="center"/>
        <w:rPr>
          <w:bCs/>
          <w:sz w:val="22"/>
          <w:szCs w:val="22"/>
        </w:rPr>
      </w:pPr>
    </w:p>
    <w:p w:rsidR="007E49A0" w:rsidRPr="000903C2" w:rsidRDefault="00757DAC" w:rsidP="00757DAC">
      <w:pPr>
        <w:pStyle w:val="Naslov3"/>
        <w:ind w:firstLine="360"/>
        <w:jc w:val="both"/>
        <w:rPr>
          <w:b w:val="0"/>
          <w:i w:val="0"/>
          <w:sz w:val="22"/>
          <w:szCs w:val="22"/>
        </w:rPr>
      </w:pPr>
      <w:r w:rsidRPr="000903C2">
        <w:rPr>
          <w:b w:val="0"/>
          <w:i w:val="0"/>
          <w:sz w:val="22"/>
          <w:szCs w:val="22"/>
        </w:rPr>
        <w:t xml:space="preserve">Cilj Škole je što uspješnije obrazovati učenike za zanimanje ekonomist, razviti u njima poduzetnički duh i omogućiti im nastavak obrazovanja na višim i visokim školama i fakultetima. </w:t>
      </w:r>
    </w:p>
    <w:p w:rsidR="00757DAC" w:rsidRPr="000903C2" w:rsidRDefault="00757DAC" w:rsidP="00757DAC">
      <w:pPr>
        <w:rPr>
          <w:sz w:val="22"/>
          <w:szCs w:val="22"/>
        </w:rPr>
      </w:pPr>
    </w:p>
    <w:p w:rsidR="00757DAC" w:rsidRPr="000903C2" w:rsidRDefault="00757DAC" w:rsidP="00674E9C">
      <w:pPr>
        <w:jc w:val="both"/>
        <w:rPr>
          <w:sz w:val="22"/>
          <w:szCs w:val="22"/>
        </w:rPr>
      </w:pPr>
      <w:r w:rsidRPr="000903C2">
        <w:rPr>
          <w:sz w:val="22"/>
          <w:szCs w:val="22"/>
        </w:rPr>
        <w:tab/>
        <w:t>Prihodi</w:t>
      </w:r>
      <w:r w:rsidR="00674E9C" w:rsidRPr="000903C2">
        <w:rPr>
          <w:sz w:val="22"/>
          <w:szCs w:val="22"/>
        </w:rPr>
        <w:t xml:space="preserve"> - prihodi su prihodi od MZOM-a, prihodi za školsku shemu voća, prihodi od izdavanja duplikata svjedodžbi i od turističkih agencija za dnevnice nastavnika koji idu u pratnji učenika na izlete i terensku nastavu, novac učenika za naknadu štete, novac učenika za posjet Inkubator PISMU, prihodi od školarina u obrazovanju odraslih i prihodi od davanje na korištenje dvorane za TZK i prostora škole za postavljanje aparata za tople i hladne napitke i prihodi od Osnivača za financiranje rashoda poslovanja.  </w:t>
      </w:r>
      <w:r w:rsidRPr="000903C2">
        <w:rPr>
          <w:sz w:val="22"/>
          <w:szCs w:val="22"/>
        </w:rPr>
        <w:t xml:space="preserve"> </w:t>
      </w:r>
    </w:p>
    <w:p w:rsidR="001304A5" w:rsidRPr="000903C2" w:rsidRDefault="001304A5" w:rsidP="00757DAC">
      <w:pPr>
        <w:rPr>
          <w:sz w:val="22"/>
          <w:szCs w:val="22"/>
        </w:rPr>
      </w:pPr>
    </w:p>
    <w:p w:rsidR="00B3563B" w:rsidRPr="000903C2" w:rsidRDefault="00B3563B" w:rsidP="00B3563B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6361 – prihodi za plaće su povećani zbog povećane osnovice za obračun plaće  </w:t>
      </w:r>
    </w:p>
    <w:p w:rsidR="00B3563B" w:rsidRPr="000903C2" w:rsidRDefault="00B3563B" w:rsidP="00B3563B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6393 – prihodi za školsku shemu voća </w:t>
      </w:r>
    </w:p>
    <w:p w:rsidR="00B3563B" w:rsidRPr="000903C2" w:rsidRDefault="00B3563B" w:rsidP="00B3563B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6526 - prihodi od izdavanja duplikata svjedodžbi i od turističkih agencija za dnevnice nastavnika koji idu u pratnji učenika na izlete i terensku nastavu, novac učenika za naknadu štete, novac učenika za posjet Inkubator PISMU   </w:t>
      </w:r>
    </w:p>
    <w:p w:rsidR="00B3563B" w:rsidRPr="000903C2" w:rsidRDefault="00B3563B" w:rsidP="00B3563B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6615 – prihodi od školarina u obrazovanju odraslih i prihodi od davanje na korištenje dvorane za TZK i prostora škole za postavljanje aparata za tople i hladne napitke, u obrazovanje odraslih nije bilo upisa   </w:t>
      </w:r>
    </w:p>
    <w:p w:rsidR="00B3563B" w:rsidRPr="000903C2" w:rsidRDefault="00B3563B" w:rsidP="00B3563B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6632 – nije bilo donacija računala</w:t>
      </w:r>
    </w:p>
    <w:p w:rsidR="00B3563B" w:rsidRPr="000903C2" w:rsidRDefault="00B3563B" w:rsidP="00B3563B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6711 – Osnivač je doznačio dio sredstava potrebnih za obnovu škole (zamjena podova i unutarnjih vrata, bojanje zidova)</w:t>
      </w:r>
    </w:p>
    <w:p w:rsidR="00B3563B" w:rsidRPr="000903C2" w:rsidRDefault="00B3563B" w:rsidP="00B3563B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6712 – nije bilo prihoda Osnivača za nabavu nefinancijske imovine </w:t>
      </w:r>
    </w:p>
    <w:p w:rsidR="00757DAC" w:rsidRPr="000903C2" w:rsidRDefault="00757DAC" w:rsidP="00757DAC">
      <w:pPr>
        <w:jc w:val="both"/>
        <w:rPr>
          <w:sz w:val="22"/>
          <w:szCs w:val="22"/>
        </w:rPr>
      </w:pPr>
    </w:p>
    <w:p w:rsidR="00757DAC" w:rsidRPr="000903C2" w:rsidRDefault="00757DAC" w:rsidP="00757DAC">
      <w:pPr>
        <w:jc w:val="both"/>
        <w:rPr>
          <w:sz w:val="22"/>
          <w:szCs w:val="22"/>
        </w:rPr>
      </w:pPr>
    </w:p>
    <w:p w:rsidR="003211FF" w:rsidRPr="000903C2" w:rsidRDefault="00757DAC" w:rsidP="003211FF">
      <w:pPr>
        <w:ind w:firstLine="360"/>
        <w:jc w:val="both"/>
        <w:rPr>
          <w:sz w:val="22"/>
          <w:szCs w:val="22"/>
        </w:rPr>
      </w:pPr>
      <w:r w:rsidRPr="000903C2">
        <w:rPr>
          <w:sz w:val="22"/>
          <w:szCs w:val="22"/>
        </w:rPr>
        <w:t>Rashodi</w:t>
      </w:r>
      <w:r w:rsidR="003211FF" w:rsidRPr="000903C2">
        <w:rPr>
          <w:sz w:val="22"/>
          <w:szCs w:val="22"/>
        </w:rPr>
        <w:t xml:space="preserve"> -  rashodi su rashodi za zaposlene, materijalni rashodi, financijski rashodi, te rashodi za tekuće donacije u naravi (higijenski ulošci za učenice). Manjak se javlja zbog promjene u evidentiranju (knjiženju) rashoda za plaću. Na kraju izvještajnog razdoblja nije bilo dospjelih obveza.</w:t>
      </w:r>
    </w:p>
    <w:p w:rsidR="00757DAC" w:rsidRPr="000903C2" w:rsidRDefault="00757DAC" w:rsidP="00757DAC">
      <w:pPr>
        <w:ind w:firstLine="360"/>
        <w:jc w:val="both"/>
        <w:rPr>
          <w:sz w:val="22"/>
          <w:szCs w:val="22"/>
        </w:rPr>
      </w:pP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3111 -  rashodi za plaće su povećani zbog povećanja osnovice za obračun plaće i zbog promjene u evidentiranju (knjiženju) rashoda za plaću 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312 – rashodi su povećani zbog većih isplata otpremnina zbog odlaska u mirovinu i jubilarnih nagrada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3132 – povećanje zbog promjene u evidentiranju (knjiženju) rashoda za plaću 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3133 – nema isplate po sudskim presudama zbog povećanja osnovice za 6%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3212 – povećan rashod zbog međumjesnog prijevoza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3213 – stručna osposobljavanja zbog zaštite na radu 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3222 – rashodi za školsku shemu voća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3224 – školska zgrada je stara i potrebno je stalno popravljanje, postavljeni su čepovi na stolice i nove vješalice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3225 – nabava rezača za papir za tajništvo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lastRenderedPageBreak/>
        <w:t>Konto 3227 – kupljena je radna i zaštitna obuću za spremačice i domara i nastavnike TZK-a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3232 – u školi su u toku radovi na zamjeni parketa i unutarnjih vrata, ugradnja kamera i posebnih brava na ulazu zbog pojačane sigurnosne zaštite, bojanje zidova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3236 – sistematski pregledi trećine radnika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3237 - rashodi za „honorare“ izvođača u obrazovanju odraslih, pregledi zgrade oko zaštite na radu i zaštite od požara, nadzor nad izvođenjem radova u školi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3239 – rashodi za usluge fotokopiranje, centralnog dojavnog sustava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3293 – dio rashoda za reprezentaciju je vezan uz fakultativnu nastavu „Škola i zajednica“ i „Zajednica aktivnih građana“, rashoda za „</w:t>
      </w:r>
      <w:proofErr w:type="spellStart"/>
      <w:r w:rsidRPr="000903C2">
        <w:rPr>
          <w:sz w:val="22"/>
          <w:szCs w:val="22"/>
        </w:rPr>
        <w:t>Dojdi</w:t>
      </w:r>
      <w:proofErr w:type="spellEnd"/>
      <w:r w:rsidRPr="000903C2">
        <w:rPr>
          <w:sz w:val="22"/>
          <w:szCs w:val="22"/>
        </w:rPr>
        <w:t xml:space="preserve"> </w:t>
      </w:r>
      <w:proofErr w:type="spellStart"/>
      <w:r w:rsidRPr="000903C2">
        <w:rPr>
          <w:sz w:val="22"/>
          <w:szCs w:val="22"/>
        </w:rPr>
        <w:t>osmaš</w:t>
      </w:r>
      <w:proofErr w:type="spellEnd"/>
      <w:r w:rsidRPr="000903C2">
        <w:rPr>
          <w:sz w:val="22"/>
          <w:szCs w:val="22"/>
        </w:rPr>
        <w:t>“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3294 – članarina za UHSR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3295 – nema isplate po sudskim presudama zbog povećanja osnovice za 6%, ali je plaćena sudska pristojba za upis Statuta u sudski registar   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3296 - nema isplate po sudskim presudama zbog povećanja osnovice za 6%, pa ni plaćanja troškova odvjetnika 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3299 – vijenci, nagrade učenicima, uređenje školskog vrta, posjet Inkubator PISMU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3433 - nema isplate po sudskim presudama zbog povećanja osnovice za 6%, pa ni plaćanja zateznih kamata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3812 – nabava higijenskih uložaka za učenice   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96 - plaća za 06/2025. i nenaplaćeni računi za korištenje prostora škole za postavljanje aparata za tople i hladne napitke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>Konto 9661 -   nenaplaćeni računi za korištenje prostora škole za postavljanje aparata za tople i hladne napitke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4221 – nije bilo nabave namještaja ni računala 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Y006 – manjak se javlja zbog rashoda za uređenje školske zgrade (veza konto 3232) i zbog promjene u evidentiranju (knjiženju) rashoda za plaću </w:t>
      </w:r>
    </w:p>
    <w:p w:rsidR="0049664A" w:rsidRPr="000903C2" w:rsidRDefault="0049664A" w:rsidP="0049664A">
      <w:pPr>
        <w:numPr>
          <w:ilvl w:val="0"/>
          <w:numId w:val="1"/>
        </w:numPr>
        <w:jc w:val="both"/>
        <w:rPr>
          <w:sz w:val="22"/>
          <w:szCs w:val="22"/>
        </w:rPr>
      </w:pPr>
      <w:r w:rsidRPr="000903C2">
        <w:rPr>
          <w:sz w:val="22"/>
          <w:szCs w:val="22"/>
        </w:rPr>
        <w:t xml:space="preserve">Konto 31214 – otpremnina zbog odlazaka u mirovinu   </w:t>
      </w:r>
    </w:p>
    <w:p w:rsidR="0049664A" w:rsidRPr="000903C2" w:rsidRDefault="0049664A" w:rsidP="00582DEB">
      <w:pPr>
        <w:jc w:val="both"/>
        <w:rPr>
          <w:sz w:val="22"/>
          <w:szCs w:val="22"/>
        </w:rPr>
      </w:pPr>
    </w:p>
    <w:p w:rsidR="00582DEB" w:rsidRPr="000903C2" w:rsidRDefault="00582DEB" w:rsidP="00582DEB">
      <w:pPr>
        <w:jc w:val="both"/>
        <w:rPr>
          <w:sz w:val="22"/>
          <w:szCs w:val="22"/>
        </w:rPr>
      </w:pPr>
    </w:p>
    <w:p w:rsidR="00582DEB" w:rsidRPr="000903C2" w:rsidRDefault="00582DEB" w:rsidP="00582DEB">
      <w:pPr>
        <w:jc w:val="both"/>
        <w:rPr>
          <w:sz w:val="22"/>
          <w:szCs w:val="22"/>
          <w:u w:val="single"/>
        </w:rPr>
      </w:pPr>
      <w:r w:rsidRPr="000903C2">
        <w:rPr>
          <w:sz w:val="22"/>
          <w:szCs w:val="22"/>
          <w:u w:val="single"/>
        </w:rPr>
        <w:t>Razlika između PR-RAS obrasca i obrasca RVI (iz Aplikacije)</w:t>
      </w:r>
    </w:p>
    <w:p w:rsidR="00582DEB" w:rsidRPr="000903C2" w:rsidRDefault="00582DEB" w:rsidP="00582DEB">
      <w:pPr>
        <w:jc w:val="both"/>
        <w:rPr>
          <w:sz w:val="22"/>
          <w:szCs w:val="22"/>
          <w:u w:val="single"/>
        </w:rPr>
      </w:pPr>
    </w:p>
    <w:p w:rsidR="00582DEB" w:rsidRPr="000903C2" w:rsidRDefault="00582DEB" w:rsidP="00582DEB">
      <w:pPr>
        <w:jc w:val="both"/>
        <w:rPr>
          <w:sz w:val="22"/>
          <w:szCs w:val="22"/>
        </w:rPr>
      </w:pPr>
      <w:r w:rsidRPr="000903C2">
        <w:rPr>
          <w:sz w:val="22"/>
          <w:szCs w:val="22"/>
        </w:rPr>
        <w:tab/>
        <w:t xml:space="preserve">U PR-RAS obrascu na str.10. oznaka – Y345 su ukupni rashodi i izdaci (=1.361.713,61), a na oznaci 9222-922 je manjak prihoda i primitaka – preneseni (=13.746,50). Zbroj ta dva iznosa je =1.375.460,11 , ali taj zbroj se ne vidi u PR-RAS obrascu. </w:t>
      </w:r>
    </w:p>
    <w:p w:rsidR="00582DEB" w:rsidRPr="000903C2" w:rsidRDefault="00582DEB" w:rsidP="00582DEB">
      <w:pPr>
        <w:jc w:val="both"/>
        <w:rPr>
          <w:sz w:val="22"/>
          <w:szCs w:val="22"/>
        </w:rPr>
      </w:pPr>
    </w:p>
    <w:p w:rsidR="00582DEB" w:rsidRPr="000903C2" w:rsidRDefault="00582DEB" w:rsidP="00582DEB">
      <w:pPr>
        <w:jc w:val="both"/>
        <w:rPr>
          <w:sz w:val="22"/>
          <w:szCs w:val="22"/>
        </w:rPr>
      </w:pPr>
      <w:r w:rsidRPr="000903C2">
        <w:rPr>
          <w:sz w:val="22"/>
          <w:szCs w:val="22"/>
        </w:rPr>
        <w:tab/>
        <w:t>U RVI obrascima su zbrojeni rashodi izvještajnog razdoblja i preneseni manjak, pa su u RVI obrascima sveukupni rashodi =1.375.460</w:t>
      </w:r>
      <w:r w:rsidR="00AD03D5" w:rsidRPr="000903C2">
        <w:rPr>
          <w:sz w:val="22"/>
          <w:szCs w:val="22"/>
        </w:rPr>
        <w:t xml:space="preserve">,11. </w:t>
      </w:r>
    </w:p>
    <w:p w:rsidR="00AD03D5" w:rsidRPr="000903C2" w:rsidRDefault="00AD03D5" w:rsidP="00582DEB">
      <w:pPr>
        <w:jc w:val="both"/>
        <w:rPr>
          <w:sz w:val="22"/>
          <w:szCs w:val="22"/>
        </w:rPr>
      </w:pPr>
    </w:p>
    <w:p w:rsidR="00AD03D5" w:rsidRPr="000903C2" w:rsidRDefault="00AD03D5" w:rsidP="00582DEB">
      <w:pPr>
        <w:jc w:val="both"/>
        <w:rPr>
          <w:sz w:val="22"/>
          <w:szCs w:val="22"/>
        </w:rPr>
      </w:pPr>
    </w:p>
    <w:p w:rsidR="00757DAC" w:rsidRPr="000903C2" w:rsidRDefault="00AD03D5" w:rsidP="003C0FB2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0903C2">
        <w:rPr>
          <w:rFonts w:ascii="Times New Roman" w:hAnsi="Times New Roman" w:cs="Times New Roman"/>
        </w:rPr>
        <w:t>B</w:t>
      </w:r>
      <w:r w:rsidR="00757DAC" w:rsidRPr="000903C2">
        <w:rPr>
          <w:rFonts w:ascii="Times New Roman" w:hAnsi="Times New Roman" w:cs="Times New Roman"/>
        </w:rPr>
        <w:t>ez obzira na sva kretanja</w:t>
      </w:r>
      <w:r w:rsidR="001304A5" w:rsidRPr="000903C2">
        <w:rPr>
          <w:rFonts w:ascii="Times New Roman" w:hAnsi="Times New Roman" w:cs="Times New Roman"/>
        </w:rPr>
        <w:t xml:space="preserve"> na tržištu i povećan</w:t>
      </w:r>
      <w:r w:rsidR="006E5E2A" w:rsidRPr="000903C2">
        <w:rPr>
          <w:rFonts w:ascii="Times New Roman" w:hAnsi="Times New Roman" w:cs="Times New Roman"/>
        </w:rPr>
        <w:t>j</w:t>
      </w:r>
      <w:r w:rsidR="001304A5" w:rsidRPr="000903C2">
        <w:rPr>
          <w:rFonts w:ascii="Times New Roman" w:hAnsi="Times New Roman" w:cs="Times New Roman"/>
        </w:rPr>
        <w:t xml:space="preserve">u cijena, </w:t>
      </w:r>
      <w:r w:rsidR="00757DAC" w:rsidRPr="000903C2">
        <w:rPr>
          <w:rFonts w:ascii="Times New Roman" w:hAnsi="Times New Roman" w:cs="Times New Roman"/>
        </w:rPr>
        <w:t>Škola uspijeva, uz značajnu pomoć Osnivača, zadovoljiti većinu potreba i želja korisnika svojih usluga – učenika, zbog kojih Škola i postoji.</w:t>
      </w:r>
      <w:r w:rsidR="003C0FB2" w:rsidRPr="000903C2">
        <w:rPr>
          <w:rFonts w:ascii="Times New Roman" w:hAnsi="Times New Roman" w:cs="Times New Roman"/>
        </w:rPr>
        <w:t xml:space="preserve"> Također se intenzivno radi na obnovi škole i stalnom unapređenju i osuvremenjivanju učionica</w:t>
      </w:r>
      <w:r w:rsidR="006E5E2A" w:rsidRPr="000903C2">
        <w:rPr>
          <w:rFonts w:ascii="Times New Roman" w:hAnsi="Times New Roman" w:cs="Times New Roman"/>
        </w:rPr>
        <w:t xml:space="preserve"> i </w:t>
      </w:r>
      <w:r w:rsidR="003C0FB2" w:rsidRPr="000903C2">
        <w:rPr>
          <w:rFonts w:ascii="Times New Roman" w:hAnsi="Times New Roman" w:cs="Times New Roman"/>
        </w:rPr>
        <w:t xml:space="preserve">kabineta, da bi učenici imali što moderniji način obrazovanja. Ništa od toga ne bi bilo moguće bez suradnje i znatnih ulaganja od strane Osnivača. </w:t>
      </w:r>
    </w:p>
    <w:p w:rsidR="007E49A0" w:rsidRPr="000903C2" w:rsidRDefault="007E49A0" w:rsidP="007E49A0">
      <w:pPr>
        <w:pStyle w:val="Naslov3"/>
        <w:jc w:val="both"/>
        <w:rPr>
          <w:rFonts w:eastAsiaTheme="minorHAnsi"/>
          <w:b w:val="0"/>
          <w:bCs w:val="0"/>
          <w:i w:val="0"/>
          <w:iCs w:val="0"/>
          <w:sz w:val="22"/>
          <w:szCs w:val="22"/>
          <w:lang w:eastAsia="en-US"/>
        </w:rPr>
      </w:pPr>
    </w:p>
    <w:p w:rsidR="001304A5" w:rsidRPr="000903C2" w:rsidRDefault="001304A5" w:rsidP="001304A5">
      <w:pPr>
        <w:rPr>
          <w:sz w:val="22"/>
          <w:szCs w:val="22"/>
          <w:lang w:eastAsia="en-US"/>
        </w:rPr>
      </w:pPr>
    </w:p>
    <w:p w:rsidR="001304A5" w:rsidRPr="000903C2" w:rsidRDefault="007E49A0" w:rsidP="007E49A0">
      <w:pPr>
        <w:rPr>
          <w:sz w:val="22"/>
          <w:szCs w:val="22"/>
        </w:rPr>
      </w:pPr>
      <w:r w:rsidRPr="000903C2">
        <w:rPr>
          <w:sz w:val="22"/>
          <w:szCs w:val="22"/>
        </w:rPr>
        <w:t xml:space="preserve">Zagreb, </w:t>
      </w:r>
      <w:r w:rsidR="00240F9C" w:rsidRPr="000903C2">
        <w:rPr>
          <w:sz w:val="22"/>
          <w:szCs w:val="22"/>
        </w:rPr>
        <w:t>11</w:t>
      </w:r>
      <w:r w:rsidRPr="000903C2">
        <w:rPr>
          <w:sz w:val="22"/>
          <w:szCs w:val="22"/>
        </w:rPr>
        <w:t>.07.202</w:t>
      </w:r>
      <w:r w:rsidR="003C0FB2" w:rsidRPr="000903C2">
        <w:rPr>
          <w:sz w:val="22"/>
          <w:szCs w:val="22"/>
        </w:rPr>
        <w:t>5</w:t>
      </w:r>
      <w:r w:rsidRPr="000903C2">
        <w:rPr>
          <w:sz w:val="22"/>
          <w:szCs w:val="22"/>
        </w:rPr>
        <w:t>.</w:t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  <w:r w:rsidRPr="000903C2">
        <w:rPr>
          <w:sz w:val="22"/>
          <w:szCs w:val="22"/>
        </w:rPr>
        <w:tab/>
      </w:r>
    </w:p>
    <w:p w:rsidR="001304A5" w:rsidRPr="000903C2" w:rsidRDefault="001304A5" w:rsidP="007E49A0">
      <w:pPr>
        <w:rPr>
          <w:sz w:val="22"/>
          <w:szCs w:val="22"/>
        </w:rPr>
      </w:pPr>
    </w:p>
    <w:p w:rsidR="007E49A0" w:rsidRPr="000903C2" w:rsidRDefault="001304A5" w:rsidP="001304A5">
      <w:pPr>
        <w:ind w:left="2832" w:firstLine="708"/>
        <w:rPr>
          <w:sz w:val="22"/>
          <w:szCs w:val="22"/>
        </w:rPr>
      </w:pPr>
      <w:r w:rsidRPr="000903C2">
        <w:rPr>
          <w:sz w:val="22"/>
          <w:szCs w:val="22"/>
        </w:rPr>
        <w:t xml:space="preserve">                                                  </w:t>
      </w:r>
      <w:r w:rsidR="000903C2">
        <w:rPr>
          <w:sz w:val="22"/>
          <w:szCs w:val="22"/>
        </w:rPr>
        <w:t xml:space="preserve">    </w:t>
      </w:r>
      <w:bookmarkStart w:id="0" w:name="_GoBack"/>
      <w:bookmarkEnd w:id="0"/>
      <w:r w:rsidRPr="000903C2">
        <w:rPr>
          <w:sz w:val="22"/>
          <w:szCs w:val="22"/>
        </w:rPr>
        <w:t xml:space="preserve"> R</w:t>
      </w:r>
      <w:r w:rsidR="007E49A0" w:rsidRPr="000903C2">
        <w:rPr>
          <w:sz w:val="22"/>
          <w:szCs w:val="22"/>
        </w:rPr>
        <w:t xml:space="preserve">avnatelj  </w:t>
      </w:r>
    </w:p>
    <w:p w:rsidR="007E49A0" w:rsidRPr="000903C2" w:rsidRDefault="007E49A0" w:rsidP="007E49A0">
      <w:pPr>
        <w:rPr>
          <w:sz w:val="22"/>
          <w:szCs w:val="22"/>
        </w:rPr>
      </w:pPr>
    </w:p>
    <w:p w:rsidR="007E49A0" w:rsidRPr="000903C2" w:rsidRDefault="007E49A0" w:rsidP="007E49A0">
      <w:pPr>
        <w:rPr>
          <w:sz w:val="22"/>
          <w:szCs w:val="22"/>
        </w:rPr>
      </w:pPr>
    </w:p>
    <w:p w:rsidR="005D3636" w:rsidRPr="000903C2" w:rsidRDefault="007E49A0" w:rsidP="007E49A0">
      <w:pPr>
        <w:ind w:left="3540" w:firstLine="708"/>
        <w:rPr>
          <w:sz w:val="22"/>
          <w:szCs w:val="22"/>
        </w:rPr>
      </w:pPr>
      <w:r w:rsidRPr="000903C2">
        <w:rPr>
          <w:sz w:val="22"/>
          <w:szCs w:val="22"/>
        </w:rPr>
        <w:t xml:space="preserve">                                Bernard Iličić, </w:t>
      </w:r>
      <w:proofErr w:type="spellStart"/>
      <w:r w:rsidRPr="000903C2">
        <w:rPr>
          <w:sz w:val="22"/>
          <w:szCs w:val="22"/>
        </w:rPr>
        <w:t>mag</w:t>
      </w:r>
      <w:proofErr w:type="spellEnd"/>
      <w:r w:rsidRPr="000903C2">
        <w:rPr>
          <w:sz w:val="22"/>
          <w:szCs w:val="22"/>
        </w:rPr>
        <w:t>.</w:t>
      </w:r>
      <w:r w:rsidR="00315F24" w:rsidRPr="000903C2">
        <w:rPr>
          <w:sz w:val="22"/>
          <w:szCs w:val="22"/>
        </w:rPr>
        <w:t xml:space="preserve"> </w:t>
      </w:r>
      <w:proofErr w:type="spellStart"/>
      <w:r w:rsidRPr="000903C2">
        <w:rPr>
          <w:sz w:val="22"/>
          <w:szCs w:val="22"/>
        </w:rPr>
        <w:t>theol</w:t>
      </w:r>
      <w:proofErr w:type="spellEnd"/>
      <w:r w:rsidRPr="000903C2">
        <w:rPr>
          <w:sz w:val="22"/>
          <w:szCs w:val="22"/>
        </w:rPr>
        <w:t xml:space="preserve">. </w:t>
      </w:r>
    </w:p>
    <w:sectPr w:rsidR="005D3636" w:rsidRPr="000903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F7" w:rsidRDefault="00D94BF7">
      <w:r>
        <w:separator/>
      </w:r>
    </w:p>
  </w:endnote>
  <w:endnote w:type="continuationSeparator" w:id="0">
    <w:p w:rsidR="00D94BF7" w:rsidRDefault="00D9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814725"/>
      <w:docPartObj>
        <w:docPartGallery w:val="Page Numbers (Bottom of Page)"/>
        <w:docPartUnique/>
      </w:docPartObj>
    </w:sdtPr>
    <w:sdtEndPr/>
    <w:sdtContent>
      <w:p w:rsidR="00946B27" w:rsidRDefault="00DD2B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C2">
          <w:rPr>
            <w:noProof/>
          </w:rPr>
          <w:t>1</w:t>
        </w:r>
        <w:r>
          <w:fldChar w:fldCharType="end"/>
        </w:r>
      </w:p>
    </w:sdtContent>
  </w:sdt>
  <w:p w:rsidR="00946B27" w:rsidRDefault="00D94B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F7" w:rsidRDefault="00D94BF7">
      <w:r>
        <w:separator/>
      </w:r>
    </w:p>
  </w:footnote>
  <w:footnote w:type="continuationSeparator" w:id="0">
    <w:p w:rsidR="00D94BF7" w:rsidRDefault="00D9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147A"/>
    <w:multiLevelType w:val="hybridMultilevel"/>
    <w:tmpl w:val="A1D0256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E66419"/>
    <w:multiLevelType w:val="hybridMultilevel"/>
    <w:tmpl w:val="91B66C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A0"/>
    <w:rsid w:val="00042F6F"/>
    <w:rsid w:val="000903C2"/>
    <w:rsid w:val="001304A5"/>
    <w:rsid w:val="00240F9C"/>
    <w:rsid w:val="00267BCD"/>
    <w:rsid w:val="00315F24"/>
    <w:rsid w:val="003211FF"/>
    <w:rsid w:val="003C0FB2"/>
    <w:rsid w:val="0049664A"/>
    <w:rsid w:val="00505D6C"/>
    <w:rsid w:val="00521312"/>
    <w:rsid w:val="00582DEB"/>
    <w:rsid w:val="005B705D"/>
    <w:rsid w:val="005D3636"/>
    <w:rsid w:val="00663E08"/>
    <w:rsid w:val="00674E9C"/>
    <w:rsid w:val="006E5E2A"/>
    <w:rsid w:val="006F2E62"/>
    <w:rsid w:val="00757DAC"/>
    <w:rsid w:val="007E49A0"/>
    <w:rsid w:val="008030E3"/>
    <w:rsid w:val="00881DAB"/>
    <w:rsid w:val="00946B09"/>
    <w:rsid w:val="00AD03D5"/>
    <w:rsid w:val="00B3563B"/>
    <w:rsid w:val="00B579E9"/>
    <w:rsid w:val="00BB3C8C"/>
    <w:rsid w:val="00D94BF7"/>
    <w:rsid w:val="00DC31EA"/>
    <w:rsid w:val="00DD2B71"/>
    <w:rsid w:val="00E4708C"/>
    <w:rsid w:val="00F536C1"/>
    <w:rsid w:val="00F5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E78"/>
  <w15:chartTrackingRefBased/>
  <w15:docId w15:val="{C06A6A9E-46A7-4CAB-84D6-D8CD080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7E49A0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7E49A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49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49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57DA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578F-8B06-4547-9B15-0C658210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22</cp:revision>
  <dcterms:created xsi:type="dcterms:W3CDTF">2023-07-07T08:09:00Z</dcterms:created>
  <dcterms:modified xsi:type="dcterms:W3CDTF">2025-07-11T07:50:00Z</dcterms:modified>
</cp:coreProperties>
</file>