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F5" w:rsidRPr="000C2B4F" w:rsidRDefault="006C34F5" w:rsidP="006C34F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C2B4F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C2B4F">
        <w:rPr>
          <w:rFonts w:ascii="Times New Roman" w:hAnsi="Times New Roman" w:cs="Times New Roman"/>
          <w:b/>
          <w:sz w:val="24"/>
          <w:szCs w:val="24"/>
        </w:rPr>
        <w:t>TREĆA EKONOMSKA ŠKOLA</w:t>
      </w: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2B4F">
        <w:rPr>
          <w:rFonts w:ascii="Times New Roman" w:hAnsi="Times New Roman" w:cs="Times New Roman"/>
          <w:sz w:val="24"/>
          <w:szCs w:val="24"/>
        </w:rPr>
        <w:t>TRG  J. F. KENNEDYJA 5</w:t>
      </w: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2B4F">
        <w:rPr>
          <w:rFonts w:ascii="Times New Roman" w:hAnsi="Times New Roman" w:cs="Times New Roman"/>
          <w:sz w:val="24"/>
          <w:szCs w:val="24"/>
        </w:rPr>
        <w:t>10 000 ZAGREB</w:t>
      </w:r>
    </w:p>
    <w:p w:rsidR="006C34F5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34F5" w:rsidRDefault="006C34F5" w:rsidP="006C34F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8D7AB7">
        <w:rPr>
          <w:rFonts w:ascii="Times New Roman" w:hAnsi="Times New Roman" w:cs="Times New Roman"/>
          <w:sz w:val="24"/>
          <w:szCs w:val="24"/>
        </w:rPr>
        <w:t>17.02.2026.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4F5" w:rsidRDefault="006C34F5" w:rsidP="006C34F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C2B4F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C2B4F">
        <w:rPr>
          <w:rFonts w:ascii="Times New Roman" w:hAnsi="Times New Roman" w:cs="Times New Roman"/>
          <w:b/>
          <w:sz w:val="24"/>
          <w:szCs w:val="24"/>
        </w:rPr>
        <w:t>GRAD ZAGREB</w:t>
      </w: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C2B4F">
        <w:rPr>
          <w:rFonts w:ascii="Times New Roman" w:hAnsi="Times New Roman" w:cs="Times New Roman"/>
          <w:b/>
          <w:sz w:val="24"/>
          <w:szCs w:val="24"/>
        </w:rPr>
        <w:t xml:space="preserve">GRADSKI URED ZA OBRAZOVANJE, </w:t>
      </w:r>
    </w:p>
    <w:p w:rsidR="006C34F5" w:rsidRDefault="006C34F5" w:rsidP="006C34F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C2B4F">
        <w:rPr>
          <w:rFonts w:ascii="Times New Roman" w:hAnsi="Times New Roman" w:cs="Times New Roman"/>
          <w:b/>
          <w:sz w:val="24"/>
          <w:szCs w:val="24"/>
        </w:rPr>
        <w:t>SPORT I MLADE</w:t>
      </w:r>
    </w:p>
    <w:p w:rsidR="006C34F5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 MARKA MARULIĆA 18 </w:t>
      </w: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n/r gđe Ivane Domijan </w:t>
      </w:r>
    </w:p>
    <w:p w:rsidR="006C34F5" w:rsidRPr="000C2B4F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Lokacija – Vlaška 106-108</w:t>
      </w:r>
    </w:p>
    <w:p w:rsidR="006C34F5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C2B4F">
        <w:rPr>
          <w:rFonts w:ascii="Times New Roman" w:hAnsi="Times New Roman" w:cs="Times New Roman"/>
          <w:sz w:val="24"/>
          <w:szCs w:val="24"/>
        </w:rPr>
        <w:t>10 000</w:t>
      </w:r>
      <w:r>
        <w:rPr>
          <w:rFonts w:ascii="Times New Roman" w:hAnsi="Times New Roman" w:cs="Times New Roman"/>
          <w:sz w:val="24"/>
          <w:szCs w:val="24"/>
        </w:rPr>
        <w:t xml:space="preserve"> ZAGREB</w:t>
      </w:r>
    </w:p>
    <w:p w:rsidR="006C34F5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C34F5" w:rsidRDefault="006C34F5" w:rsidP="006C34F5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0C2B4F">
        <w:rPr>
          <w:rFonts w:ascii="Times New Roman" w:hAnsi="Times New Roman" w:cs="Times New Roman"/>
          <w:sz w:val="24"/>
          <w:szCs w:val="24"/>
          <w:u w:val="single"/>
        </w:rPr>
        <w:t xml:space="preserve">Predmet: </w:t>
      </w:r>
      <w:r>
        <w:rPr>
          <w:rFonts w:ascii="Times New Roman" w:hAnsi="Times New Roman" w:cs="Times New Roman"/>
          <w:sz w:val="24"/>
          <w:szCs w:val="24"/>
          <w:u w:val="single"/>
        </w:rPr>
        <w:t>Obrazloženje Izvršenja financijskog plana za 202</w:t>
      </w:r>
      <w:r w:rsidR="008D7AB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godinu </w:t>
      </w:r>
    </w:p>
    <w:p w:rsidR="00D10E22" w:rsidRDefault="00D10E22" w:rsidP="00D10E22">
      <w:pPr>
        <w:jc w:val="center"/>
        <w:rPr>
          <w:b/>
          <w:bCs/>
          <w:sz w:val="28"/>
        </w:rPr>
      </w:pPr>
    </w:p>
    <w:p w:rsidR="006C34F5" w:rsidRDefault="006C34F5" w:rsidP="006C34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Financijski plan za 202</w:t>
      </w:r>
      <w:r w:rsidR="008D7A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prihvaćen je sjednici Školskog odbora dana </w:t>
      </w:r>
      <w:r w:rsidR="008D7AB7">
        <w:rPr>
          <w:rFonts w:ascii="Times New Roman" w:hAnsi="Times New Roman" w:cs="Times New Roman"/>
          <w:sz w:val="24"/>
          <w:szCs w:val="24"/>
        </w:rPr>
        <w:t xml:space="preserve">17.12.2024. </w:t>
      </w:r>
      <w:r>
        <w:rPr>
          <w:rFonts w:ascii="Times New Roman" w:hAnsi="Times New Roman" w:cs="Times New Roman"/>
          <w:sz w:val="24"/>
          <w:szCs w:val="24"/>
        </w:rPr>
        <w:t xml:space="preserve">godine. </w:t>
      </w:r>
    </w:p>
    <w:p w:rsidR="006C34F5" w:rsidRDefault="006C34F5" w:rsidP="006C34F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C34F5" w:rsidRDefault="006C34F5" w:rsidP="006C34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 rashodi bili su veći od Plana. </w:t>
      </w:r>
    </w:p>
    <w:p w:rsidR="006C34F5" w:rsidRDefault="006C34F5" w:rsidP="006C34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4F5" w:rsidRDefault="006C34F5" w:rsidP="006C34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Trebalo bi se poraditi na smanjenju nekih rashoda. Ali, Škola je živi organizam, potrebe se mijenjaju, a odgoj i obrazovanje učenika dinamičan je proces. A i cijene se „kreću“ svojim putem, pa je ponekad teško predvidjeti iznose svih rashoda. </w:t>
      </w:r>
    </w:p>
    <w:p w:rsidR="006C34F5" w:rsidRDefault="006C34F5" w:rsidP="006C34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34F5" w:rsidRDefault="006C34F5" w:rsidP="006C34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 Škole je što uspješnije obrazovati naše učenike za zanimanje ekonomist</w:t>
      </w:r>
      <w:r w:rsidR="008D7AB7">
        <w:rPr>
          <w:rFonts w:ascii="Times New Roman" w:hAnsi="Times New Roman" w:cs="Times New Roman"/>
          <w:sz w:val="24"/>
          <w:szCs w:val="24"/>
        </w:rPr>
        <w:t>. Od školske godine 2025./2026. Škola je upisala i jedan razredni odjel opće gimnazije, u skladu s ciljevima MZOM-a da se poveća broj učenika koji će završiti gimnazijsko obrazovanje. Kod svih se učenika razvija p</w:t>
      </w:r>
      <w:r>
        <w:rPr>
          <w:rFonts w:ascii="Times New Roman" w:hAnsi="Times New Roman" w:cs="Times New Roman"/>
          <w:sz w:val="24"/>
          <w:szCs w:val="24"/>
        </w:rPr>
        <w:t>oduzetnički duh i omoguć</w:t>
      </w:r>
      <w:r w:rsidR="008D7AB7">
        <w:rPr>
          <w:rFonts w:ascii="Times New Roman" w:hAnsi="Times New Roman" w:cs="Times New Roman"/>
          <w:sz w:val="24"/>
          <w:szCs w:val="24"/>
        </w:rPr>
        <w:t xml:space="preserve">ava 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D7AB7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nastavak obrazovanja na višim i visokim školama i fakultetima. U školskoj godini 202</w:t>
      </w:r>
      <w:r w:rsidR="00DE6B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./202</w:t>
      </w:r>
      <w:r w:rsidR="00DE6B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0C47">
        <w:rPr>
          <w:rFonts w:ascii="Times New Roman" w:hAnsi="Times New Roman" w:cs="Times New Roman"/>
          <w:sz w:val="24"/>
          <w:szCs w:val="24"/>
        </w:rPr>
        <w:t>pozitivno je ocijenjeno 9</w:t>
      </w:r>
      <w:r w:rsidR="00DE6B56">
        <w:rPr>
          <w:rFonts w:ascii="Times New Roman" w:hAnsi="Times New Roman" w:cs="Times New Roman"/>
          <w:sz w:val="24"/>
          <w:szCs w:val="24"/>
        </w:rPr>
        <w:t xml:space="preserve">8,77 </w:t>
      </w:r>
      <w:r w:rsidR="00360C47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učenika</w:t>
      </w:r>
      <w:r w:rsidR="00360C47">
        <w:rPr>
          <w:rFonts w:ascii="Times New Roman" w:hAnsi="Times New Roman" w:cs="Times New Roman"/>
          <w:sz w:val="24"/>
          <w:szCs w:val="24"/>
        </w:rPr>
        <w:t xml:space="preserve">. Ispite državne mature uspješno je položilo </w:t>
      </w:r>
      <w:r w:rsidR="002178D0">
        <w:rPr>
          <w:rFonts w:ascii="Times New Roman" w:hAnsi="Times New Roman" w:cs="Times New Roman"/>
          <w:sz w:val="24"/>
          <w:szCs w:val="24"/>
        </w:rPr>
        <w:t xml:space="preserve">88,80 </w:t>
      </w:r>
      <w:r w:rsidR="00360C47">
        <w:rPr>
          <w:rFonts w:ascii="Times New Roman" w:hAnsi="Times New Roman" w:cs="Times New Roman"/>
          <w:sz w:val="24"/>
          <w:szCs w:val="24"/>
        </w:rPr>
        <w:t xml:space="preserve">% učenika. </w:t>
      </w:r>
      <w:r>
        <w:rPr>
          <w:rFonts w:ascii="Times New Roman" w:hAnsi="Times New Roman" w:cs="Times New Roman"/>
          <w:sz w:val="24"/>
          <w:szCs w:val="24"/>
        </w:rPr>
        <w:t xml:space="preserve">Realizacija nastavnih sati bila je </w:t>
      </w:r>
      <w:r w:rsidR="00745089">
        <w:rPr>
          <w:rFonts w:ascii="Times New Roman" w:hAnsi="Times New Roman" w:cs="Times New Roman"/>
          <w:sz w:val="24"/>
          <w:szCs w:val="24"/>
        </w:rPr>
        <w:t xml:space="preserve">96,86 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  <w:r w:rsidR="00360C4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Školi</w:t>
      </w:r>
      <w:r w:rsidR="00360C47">
        <w:rPr>
          <w:rFonts w:ascii="Times New Roman" w:hAnsi="Times New Roman" w:cs="Times New Roman"/>
          <w:sz w:val="24"/>
          <w:szCs w:val="24"/>
        </w:rPr>
        <w:t xml:space="preserve"> smo </w:t>
      </w:r>
      <w:r>
        <w:rPr>
          <w:rFonts w:ascii="Times New Roman" w:hAnsi="Times New Roman" w:cs="Times New Roman"/>
          <w:sz w:val="24"/>
          <w:szCs w:val="24"/>
        </w:rPr>
        <w:t xml:space="preserve">organizirali školska natjecanja iz Hrvatskog jezika, iz </w:t>
      </w:r>
      <w:r w:rsidR="00360C47">
        <w:rPr>
          <w:rFonts w:ascii="Times New Roman" w:hAnsi="Times New Roman" w:cs="Times New Roman"/>
          <w:sz w:val="24"/>
          <w:szCs w:val="24"/>
        </w:rPr>
        <w:t>Engleskog jezika, i</w:t>
      </w:r>
      <w:r>
        <w:rPr>
          <w:rFonts w:ascii="Times New Roman" w:hAnsi="Times New Roman" w:cs="Times New Roman"/>
          <w:sz w:val="24"/>
          <w:szCs w:val="24"/>
        </w:rPr>
        <w:t>z Geografije, te natjecanje WSC iz Poduzetništva</w:t>
      </w:r>
      <w:r w:rsidR="007450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 Školi je organizirana Dodatna, Dopunska i Fakultativna nastava, te Školski sportski klub. </w:t>
      </w:r>
      <w:r w:rsidR="00F344C8">
        <w:rPr>
          <w:rFonts w:ascii="Times New Roman" w:hAnsi="Times New Roman" w:cs="Times New Roman"/>
          <w:sz w:val="24"/>
          <w:szCs w:val="24"/>
        </w:rPr>
        <w:t>Učenici su u sklopu „Škole i zajednice“</w:t>
      </w:r>
      <w:r w:rsidR="00745089">
        <w:rPr>
          <w:rFonts w:ascii="Times New Roman" w:hAnsi="Times New Roman" w:cs="Times New Roman"/>
          <w:sz w:val="24"/>
          <w:szCs w:val="24"/>
        </w:rPr>
        <w:t xml:space="preserve"> i „Zajednice aktivnih građana“</w:t>
      </w:r>
      <w:r w:rsidR="00F344C8">
        <w:rPr>
          <w:rFonts w:ascii="Times New Roman" w:hAnsi="Times New Roman" w:cs="Times New Roman"/>
          <w:sz w:val="24"/>
          <w:szCs w:val="24"/>
        </w:rPr>
        <w:t xml:space="preserve"> obrađivali teme </w:t>
      </w:r>
      <w:r w:rsidR="00745089">
        <w:rPr>
          <w:rFonts w:ascii="Times New Roman" w:hAnsi="Times New Roman" w:cs="Times New Roman"/>
          <w:sz w:val="24"/>
          <w:szCs w:val="24"/>
        </w:rPr>
        <w:t xml:space="preserve">„Zbližavanje srednjih škola i učeničkih domova“  i „Biti čovjek“. </w:t>
      </w:r>
      <w:r w:rsidR="00F344C8">
        <w:rPr>
          <w:rFonts w:ascii="Times New Roman" w:hAnsi="Times New Roman" w:cs="Times New Roman"/>
          <w:sz w:val="24"/>
          <w:szCs w:val="24"/>
        </w:rPr>
        <w:t xml:space="preserve">Također </w:t>
      </w:r>
      <w:r w:rsidR="00745089">
        <w:rPr>
          <w:rFonts w:ascii="Times New Roman" w:hAnsi="Times New Roman" w:cs="Times New Roman"/>
          <w:sz w:val="24"/>
          <w:szCs w:val="24"/>
        </w:rPr>
        <w:t xml:space="preserve">se radilo na </w:t>
      </w:r>
      <w:r w:rsidR="00F344C8">
        <w:rPr>
          <w:rFonts w:ascii="Times New Roman" w:hAnsi="Times New Roman" w:cs="Times New Roman"/>
          <w:sz w:val="24"/>
          <w:szCs w:val="24"/>
        </w:rPr>
        <w:t>uređenj</w:t>
      </w:r>
      <w:r w:rsidR="00745089">
        <w:rPr>
          <w:rFonts w:ascii="Times New Roman" w:hAnsi="Times New Roman" w:cs="Times New Roman"/>
          <w:sz w:val="24"/>
          <w:szCs w:val="24"/>
        </w:rPr>
        <w:t xml:space="preserve">u </w:t>
      </w:r>
      <w:r w:rsidR="00F344C8">
        <w:rPr>
          <w:rFonts w:ascii="Times New Roman" w:hAnsi="Times New Roman" w:cs="Times New Roman"/>
          <w:sz w:val="24"/>
          <w:szCs w:val="24"/>
        </w:rPr>
        <w:t>škole – zamjena parketa i unutarnjih vrata, te bojenje zidova.</w:t>
      </w:r>
    </w:p>
    <w:p w:rsidR="00F344C8" w:rsidRDefault="00F344C8" w:rsidP="006C34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44C8" w:rsidRDefault="00F344C8" w:rsidP="006C34F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nastavku su obrazloženja nekih konta: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6361 – prihodi od MZOM – a za plaće (povećani su zbog povećane osnovice za obračun plaće) i za materijalna prava zaposlenika, za higijenske uloške, nabavu </w:t>
      </w:r>
      <w:proofErr w:type="spellStart"/>
      <w:r>
        <w:t>psihodijagnostike</w:t>
      </w:r>
      <w:proofErr w:type="spellEnd"/>
      <w:r>
        <w:t xml:space="preserve">, za rad županijskog stručnog vijeća matematike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6362 – prihodi od MZOM – a za nabavu lektire i stručne literature u knjižnici 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6393 – prihodi dobivenih od Osnivača za školsku shemu voća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6413 – kamate dobivene od ZABE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6526 - prihodi od izdavanja duplikata svjedodžbi i od turističkih agencija za dnevnice nastavnika koji idu u pratnji učenika na izlete i terensku nastavu, novac </w:t>
      </w:r>
      <w:r>
        <w:lastRenderedPageBreak/>
        <w:t xml:space="preserve">učenika za naknadu štete, novac učenika za posjet Inkubator PISMU, novac učenika za dobrovoljno osiguranje učenika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6615 – prihodi od školarina u obrazovanju odraslih i prihodi od davanje na korištenje dvorane za TZK i prostora škole za postavljanje aparata za tople i hladne napitke, u obrazovanje odraslih nije bilo upisa pa su prihodi manji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6632 – nije bilo donacija računala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6711 – prihodi Osnivača za redovnu djelatnost škole te za obnovu škole (zamjena podova i unutarnjih vrata, bojanje zidova, uređenje novog kabineta – zbog toga su prihodi veći)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6712 – Osnivač je doznačio sredstva za nabavu udžbenika i opreme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3111 -  rashodi za plaće su povećani zbog povećanja osnovice za obračun plaće i zbog promjene u evidentiranju (knjiženju) rashoda za plaću, tu su i plaće za pomoćnika u nastavi i nastavnika koji vodi fakultativnu nastavu „Škola i zajednica“ 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312 – rashodi su povećani zbog većih isplata otpremnina zbog odlaska u mirovinu i jubilarnih nagrada te povećanih rashoda za dar za Svetog Nikolu i materijalnih prava pomoćnika u nastavi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3132 – povećanje zbog promjene u evidentiranju (knjiženju) rashoda za plaću 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3133 – nema isplate po sudskim presudama zbog povećanja osnovice za 6%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3211 – rashodi za službena putovanja i </w:t>
      </w:r>
      <w:proofErr w:type="spellStart"/>
      <w:r>
        <w:t>izvanučioničku</w:t>
      </w:r>
      <w:proofErr w:type="spellEnd"/>
      <w:r>
        <w:t xml:space="preserve"> nastavu (putovanja, ekskurzije, izleti)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3212 – povećan rashod zbog međumjesnog prijevoza i prijevoza za pomoćnike u nastavi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3213 – stručna osposobljavanja zbog zaštite na radu i zbog uvođenja modularne nastave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3214 – </w:t>
      </w:r>
      <w:proofErr w:type="spellStart"/>
      <w:r>
        <w:t>loco</w:t>
      </w:r>
      <w:proofErr w:type="spellEnd"/>
      <w:r>
        <w:t xml:space="preserve"> vožnja domara kad koristi svoj osobni auto za nabavu za školu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3221 – uredski materijal, sredstva za čišćenje, higijenske potrepštine, </w:t>
      </w:r>
      <w:proofErr w:type="spellStart"/>
      <w:r>
        <w:t>psihodijagnostika</w:t>
      </w:r>
      <w:proofErr w:type="spellEnd"/>
      <w:r>
        <w:t xml:space="preserve"> 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3222 – rashodi za školsku shemu voća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3224 – školska zgrada je stara i potrebno je stalno popravljanje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3225 – nabava rezača za papir za tajništvo, perilice rublja za zavjese i vješalica za učionice, pa su rashodi veći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3227 – kupljena je radna i zaštitna obuću za spremačice i domara i nastavnike TZK-a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3231 – rashodi su povećani zbog slanja većeg broja preporučene pošte, organizacije prijevoza učenika na </w:t>
      </w:r>
      <w:proofErr w:type="spellStart"/>
      <w:r>
        <w:t>izvanučioničku</w:t>
      </w:r>
      <w:proofErr w:type="spellEnd"/>
      <w:r>
        <w:t xml:space="preserve"> nastavu u zemlji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3232 – u školi su zamijenjeni parketi i unutarnja vrata, ugrađene su kamere i posebne brave na ulazu zbog pojačane sigurnosne zaštite, obojani unutarnji zidovi, uređeno sportsko igralište – pa su rashodi povećani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3236 – sistematski pregledi trećine radnika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3237 - rashodi za „honorare“ izvođača u obrazovanju odraslih, za odvjetnika, za e-tehničara, za otpremu i uništavanje arhivske građe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3239 – rashodi za usluge fotokopiranje, centralnog dojavnog sustava, za preglede zgrade zbog zaštite na radu i zaštite od požara, nadzor nad izvođenjem radova u školi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3291 – naknade članovima Školskog  odbora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3292 – premije osiguranja imovine i odgovornosti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3293 – dio rashoda za reprezentaciju je vezan uz fakultativnu nastavu „Škola i zajednica“ i „Zajednica aktivnih građana“, rashoda za „</w:t>
      </w:r>
      <w:proofErr w:type="spellStart"/>
      <w:r>
        <w:t>Dojdi</w:t>
      </w:r>
      <w:proofErr w:type="spellEnd"/>
      <w:r>
        <w:t xml:space="preserve"> </w:t>
      </w:r>
      <w:proofErr w:type="spellStart"/>
      <w:r>
        <w:t>osmaš</w:t>
      </w:r>
      <w:proofErr w:type="spellEnd"/>
      <w:r>
        <w:t xml:space="preserve">“ i „Advent na </w:t>
      </w:r>
      <w:proofErr w:type="spellStart"/>
      <w:r>
        <w:t>Kennedyjevom</w:t>
      </w:r>
      <w:proofErr w:type="spellEnd"/>
      <w:r>
        <w:t xml:space="preserve"> trgu“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3294 – članarina za UHSR , za HUPE i za Hrvatski crveni križ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lastRenderedPageBreak/>
        <w:t xml:space="preserve">Konto 3295 – plaćena je sudska pristojba za upis Statuta u sudski registar i naknade zbog  nezapošljavanja osoba s invaliditetom   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3296 - nema isplate po sudskim presudama zbog povećanja osnovice za 6%, pa ni plaćanja troškova odvjetnika 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3299 – vijenci, nagrade učenicima, uređenje školskog vrta, dobrovoljno osiguranje učenika, posjet Inkubator PISMU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3433 - plaćanje zateznih kamata (nema isplate po sudskim presudama zbog povećanja osnovice za 6%)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3812 – nabava higijenskih uložaka za učenice   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96 - plaća i materijalna prava zaposlenika za 12/2025.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4221 – nije bilo nabave namještaja ni računala 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>Konto 4227 – nabava opreme za novu učionicu za fiziku, kemiju i biologiju, nabava novih koševa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Konto 4241 – nabava udžbenika, lektire i stručne literature u knjižnici </w:t>
      </w:r>
    </w:p>
    <w:p w:rsidR="007B0325" w:rsidRDefault="007B0325" w:rsidP="007B0325">
      <w:pPr>
        <w:numPr>
          <w:ilvl w:val="0"/>
          <w:numId w:val="7"/>
        </w:numPr>
        <w:jc w:val="both"/>
      </w:pPr>
      <w:r>
        <w:t xml:space="preserve">Y006 – manjak se javlja zbog promjene u evidentiranju (knjiženju) rashoda za plaću i materijalna prava zaposlenika </w:t>
      </w:r>
    </w:p>
    <w:p w:rsidR="007B0325" w:rsidRDefault="007B0325" w:rsidP="007B0325">
      <w:pPr>
        <w:jc w:val="both"/>
      </w:pPr>
    </w:p>
    <w:p w:rsidR="006426CD" w:rsidRDefault="006426CD" w:rsidP="006426C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Škola uspijeva, uz značajnu pomoć Osnivača, zadovoljiti većinu potreba i želja korisnika svojih usluga – učenika, zbog kojih Škola i postoji.</w:t>
      </w:r>
    </w:p>
    <w:p w:rsidR="006426CD" w:rsidRDefault="006426CD" w:rsidP="006426C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6426CD" w:rsidP="006426C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E6876">
        <w:rPr>
          <w:rFonts w:ascii="Times New Roman" w:hAnsi="Times New Roman" w:cs="Times New Roman"/>
          <w:sz w:val="24"/>
          <w:szCs w:val="24"/>
        </w:rPr>
        <w:t xml:space="preserve">S poštovanjem. </w:t>
      </w:r>
    </w:p>
    <w:p w:rsidR="006426CD" w:rsidRPr="007E6876" w:rsidRDefault="006426CD" w:rsidP="006426CD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26CD" w:rsidRDefault="006426CD" w:rsidP="006426CD">
      <w:pPr>
        <w:pStyle w:val="Bezproreda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 </w:t>
      </w:r>
    </w:p>
    <w:p w:rsidR="006426CD" w:rsidRDefault="006426CD" w:rsidP="006426CD">
      <w:pPr>
        <w:pStyle w:val="Bezproreda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6426CD" w:rsidRDefault="006426CD" w:rsidP="006426CD">
      <w:pPr>
        <w:pStyle w:val="Bezproreda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6426CD" w:rsidRPr="005172B6" w:rsidRDefault="006426CD" w:rsidP="006426CD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Bernard Iličić,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6426CD" w:rsidRPr="005172B6" w:rsidSect="00793C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58" w:rsidRDefault="00B66858">
      <w:r>
        <w:separator/>
      </w:r>
    </w:p>
  </w:endnote>
  <w:endnote w:type="continuationSeparator" w:id="0">
    <w:p w:rsidR="00B66858" w:rsidRDefault="00B6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8423235"/>
      <w:docPartObj>
        <w:docPartGallery w:val="Page Numbers (Bottom of Page)"/>
        <w:docPartUnique/>
      </w:docPartObj>
    </w:sdtPr>
    <w:sdtEndPr/>
    <w:sdtContent>
      <w:p w:rsidR="0042671C" w:rsidRDefault="00FC3E5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325">
          <w:rPr>
            <w:noProof/>
          </w:rPr>
          <w:t>2</w:t>
        </w:r>
        <w:r>
          <w:fldChar w:fldCharType="end"/>
        </w:r>
      </w:p>
    </w:sdtContent>
  </w:sdt>
  <w:p w:rsidR="0042671C" w:rsidRDefault="00B668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58" w:rsidRDefault="00B66858">
      <w:r>
        <w:separator/>
      </w:r>
    </w:p>
  </w:footnote>
  <w:footnote w:type="continuationSeparator" w:id="0">
    <w:p w:rsidR="00B66858" w:rsidRDefault="00B6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AFE"/>
    <w:multiLevelType w:val="hybridMultilevel"/>
    <w:tmpl w:val="BC92A8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D84AAB"/>
    <w:multiLevelType w:val="hybridMultilevel"/>
    <w:tmpl w:val="DEE8F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F0AAB"/>
    <w:multiLevelType w:val="hybridMultilevel"/>
    <w:tmpl w:val="4BAA0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F46E7F"/>
    <w:multiLevelType w:val="hybridMultilevel"/>
    <w:tmpl w:val="BC92A8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E66419"/>
    <w:multiLevelType w:val="hybridMultilevel"/>
    <w:tmpl w:val="767CEC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8B63D2"/>
    <w:multiLevelType w:val="hybridMultilevel"/>
    <w:tmpl w:val="511282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22"/>
    <w:rsid w:val="00015FAF"/>
    <w:rsid w:val="00083AE7"/>
    <w:rsid w:val="00091F2C"/>
    <w:rsid w:val="00092DF0"/>
    <w:rsid w:val="000D7285"/>
    <w:rsid w:val="00110D70"/>
    <w:rsid w:val="00142674"/>
    <w:rsid w:val="001B42B2"/>
    <w:rsid w:val="00210AAF"/>
    <w:rsid w:val="002178D0"/>
    <w:rsid w:val="00222059"/>
    <w:rsid w:val="002A67B5"/>
    <w:rsid w:val="002F4FFB"/>
    <w:rsid w:val="0030230B"/>
    <w:rsid w:val="0033137C"/>
    <w:rsid w:val="00347C9A"/>
    <w:rsid w:val="0035779C"/>
    <w:rsid w:val="00360C47"/>
    <w:rsid w:val="00423E37"/>
    <w:rsid w:val="004304ED"/>
    <w:rsid w:val="00436AF0"/>
    <w:rsid w:val="004679C8"/>
    <w:rsid w:val="004B5B8C"/>
    <w:rsid w:val="00561E08"/>
    <w:rsid w:val="0056413F"/>
    <w:rsid w:val="005D61DA"/>
    <w:rsid w:val="005F0C53"/>
    <w:rsid w:val="005F6DC9"/>
    <w:rsid w:val="00615FFD"/>
    <w:rsid w:val="006269D9"/>
    <w:rsid w:val="00641DD6"/>
    <w:rsid w:val="006426CD"/>
    <w:rsid w:val="006A1079"/>
    <w:rsid w:val="006C34F5"/>
    <w:rsid w:val="006E3BF0"/>
    <w:rsid w:val="00705D3C"/>
    <w:rsid w:val="00723DAC"/>
    <w:rsid w:val="00745089"/>
    <w:rsid w:val="00746E9F"/>
    <w:rsid w:val="00774CF5"/>
    <w:rsid w:val="007B0325"/>
    <w:rsid w:val="00817A2A"/>
    <w:rsid w:val="00842744"/>
    <w:rsid w:val="00842900"/>
    <w:rsid w:val="008717A1"/>
    <w:rsid w:val="008D7AB7"/>
    <w:rsid w:val="00901205"/>
    <w:rsid w:val="00982B6E"/>
    <w:rsid w:val="009C18C7"/>
    <w:rsid w:val="009D061A"/>
    <w:rsid w:val="00A23F14"/>
    <w:rsid w:val="00A42E8D"/>
    <w:rsid w:val="00A87608"/>
    <w:rsid w:val="00AC7B56"/>
    <w:rsid w:val="00B324D1"/>
    <w:rsid w:val="00B40872"/>
    <w:rsid w:val="00B45AB4"/>
    <w:rsid w:val="00B54CF6"/>
    <w:rsid w:val="00B66858"/>
    <w:rsid w:val="00B87DD6"/>
    <w:rsid w:val="00BB3D57"/>
    <w:rsid w:val="00BD5F75"/>
    <w:rsid w:val="00BE0F90"/>
    <w:rsid w:val="00BE6B30"/>
    <w:rsid w:val="00C041B2"/>
    <w:rsid w:val="00C84384"/>
    <w:rsid w:val="00CA46F0"/>
    <w:rsid w:val="00CB60D3"/>
    <w:rsid w:val="00D07477"/>
    <w:rsid w:val="00D10E22"/>
    <w:rsid w:val="00D1410B"/>
    <w:rsid w:val="00D335FE"/>
    <w:rsid w:val="00D74961"/>
    <w:rsid w:val="00DE5B44"/>
    <w:rsid w:val="00DE6B56"/>
    <w:rsid w:val="00DF2BD9"/>
    <w:rsid w:val="00DF6513"/>
    <w:rsid w:val="00DF7BC1"/>
    <w:rsid w:val="00E143DA"/>
    <w:rsid w:val="00EB0330"/>
    <w:rsid w:val="00ED7D10"/>
    <w:rsid w:val="00EE63CD"/>
    <w:rsid w:val="00F344C8"/>
    <w:rsid w:val="00F35034"/>
    <w:rsid w:val="00F71C53"/>
    <w:rsid w:val="00F970BB"/>
    <w:rsid w:val="00FC3C9C"/>
    <w:rsid w:val="00F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7B13"/>
  <w15:chartTrackingRefBased/>
  <w15:docId w15:val="{B6AB624E-63A7-45E3-BBA3-D6F05705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qFormat/>
    <w:rsid w:val="00D10E22"/>
    <w:pPr>
      <w:keepNext/>
      <w:outlineLvl w:val="2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D10E22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10E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0E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10E22"/>
    <w:pPr>
      <w:ind w:left="720"/>
      <w:contextualSpacing/>
    </w:pPr>
  </w:style>
  <w:style w:type="paragraph" w:styleId="Bezproreda">
    <w:name w:val="No Spacing"/>
    <w:uiPriority w:val="1"/>
    <w:qFormat/>
    <w:rsid w:val="006C3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8514F-88BF-41C2-9E4E-F0AC624C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61</cp:revision>
  <dcterms:created xsi:type="dcterms:W3CDTF">2023-01-27T13:33:00Z</dcterms:created>
  <dcterms:modified xsi:type="dcterms:W3CDTF">2026-02-17T10:29:00Z</dcterms:modified>
</cp:coreProperties>
</file>